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B95E40" w:rsidP="00D31D50">
      <w:pPr>
        <w:spacing w:line="220" w:lineRule="atLeast"/>
        <w:rPr>
          <w:rFonts w:hint="eastAsia"/>
        </w:rPr>
      </w:pPr>
      <w:r>
        <w:rPr>
          <w:rFonts w:ascii="Microsoft Yahei" w:hAnsi="Microsoft Yahei" w:hint="eastAsia"/>
          <w:noProof/>
          <w:color w:val="333333"/>
          <w:sz w:val="18"/>
          <w:szCs w:val="18"/>
          <w:bdr w:val="single" w:sz="12" w:space="2" w:color="F5F5F5" w:frame="1"/>
        </w:rPr>
        <w:drawing>
          <wp:inline distT="0" distB="0" distL="0" distR="0">
            <wp:extent cx="2571750" cy="1609725"/>
            <wp:effectExtent l="19050" t="0" r="0" b="0"/>
            <wp:docPr id="1" name="图片 1" descr="http://www.lxylxj.com/images/up_images/TD5Z.jpg">
              <a:hlinkClick xmlns:a="http://schemas.openxmlformats.org/drawingml/2006/main" r:id="rId4" tooltip="美容专用自体脂肪移植离心机"/>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xylxj.com/images/up_images/TD5Z.jpg">
                      <a:hlinkClick r:id="rId4" tooltip="美容专用自体脂肪移植离心机"/>
                    </pic:cNvPr>
                    <pic:cNvPicPr>
                      <a:picLocks noChangeAspect="1" noChangeArrowheads="1"/>
                    </pic:cNvPicPr>
                  </pic:nvPicPr>
                  <pic:blipFill>
                    <a:blip r:embed="rId5" cstate="print"/>
                    <a:srcRect/>
                    <a:stretch>
                      <a:fillRect/>
                    </a:stretch>
                  </pic:blipFill>
                  <pic:spPr bwMode="auto">
                    <a:xfrm>
                      <a:off x="0" y="0"/>
                      <a:ext cx="2571750" cy="1609725"/>
                    </a:xfrm>
                    <a:prstGeom prst="rect">
                      <a:avLst/>
                    </a:prstGeom>
                    <a:noFill/>
                    <a:ln w="9525">
                      <a:noFill/>
                      <a:miter lim="800000"/>
                      <a:headEnd/>
                      <a:tailEnd/>
                    </a:ln>
                  </pic:spPr>
                </pic:pic>
              </a:graphicData>
            </a:graphic>
          </wp:inline>
        </w:drawing>
      </w:r>
    </w:p>
    <w:p w:rsidR="00B95E40" w:rsidRPr="00B95E40" w:rsidRDefault="00B95E40" w:rsidP="00B95E40">
      <w:pPr>
        <w:shd w:val="clear" w:color="auto" w:fill="E5E5E5"/>
        <w:adjustRightInd/>
        <w:snapToGrid/>
        <w:spacing w:after="150" w:line="375" w:lineRule="atLeast"/>
        <w:rPr>
          <w:rFonts w:ascii="Microsoft Yahei" w:eastAsia="宋体" w:hAnsi="Microsoft Yahei" w:cs="宋体"/>
          <w:b/>
          <w:bCs/>
          <w:color w:val="2274D9"/>
          <w:sz w:val="21"/>
          <w:szCs w:val="21"/>
        </w:rPr>
      </w:pPr>
      <w:r w:rsidRPr="00B95E40">
        <w:rPr>
          <w:rFonts w:ascii="Microsoft Yahei" w:eastAsia="宋体" w:hAnsi="Microsoft Yahei" w:cs="宋体"/>
          <w:b/>
          <w:bCs/>
          <w:color w:val="2274D9"/>
          <w:sz w:val="21"/>
          <w:szCs w:val="21"/>
        </w:rPr>
        <w:t>产品介绍</w:t>
      </w:r>
    </w:p>
    <w:p w:rsidR="00B95E40" w:rsidRPr="00B95E40" w:rsidRDefault="00B95E40" w:rsidP="00B95E40">
      <w:pPr>
        <w:adjustRightInd/>
        <w:snapToGrid/>
        <w:spacing w:before="100" w:beforeAutospacing="1" w:after="100" w:afterAutospacing="1" w:line="432" w:lineRule="auto"/>
        <w:ind w:firstLine="585"/>
        <w:rPr>
          <w:rFonts w:ascii="宋体" w:eastAsia="宋体" w:hAnsi="宋体" w:cs="宋体"/>
          <w:sz w:val="24"/>
          <w:szCs w:val="24"/>
        </w:rPr>
      </w:pPr>
      <w:r w:rsidRPr="00B95E40">
        <w:rPr>
          <w:rFonts w:ascii="宋体" w:eastAsia="宋体" w:hAnsi="宋体" w:cs="宋体"/>
          <w:b/>
          <w:bCs/>
          <w:sz w:val="21"/>
          <w:szCs w:val="21"/>
        </w:rPr>
        <w:t>TD5Z</w:t>
      </w:r>
      <w:r w:rsidRPr="00B95E40">
        <w:rPr>
          <w:rFonts w:ascii="宋体" w:eastAsia="宋体" w:hAnsi="宋体" w:cs="宋体" w:hint="eastAsia"/>
          <w:b/>
          <w:bCs/>
          <w:sz w:val="21"/>
          <w:szCs w:val="21"/>
        </w:rPr>
        <w:t>美容专用自体脂肪移植离心机是我公司引进国外先进技术设计的一款机型，主要应用于整形美容、皮肤病医学等领域。使用</w:t>
      </w:r>
      <w:r w:rsidRPr="00B95E40">
        <w:rPr>
          <w:rFonts w:ascii="宋体" w:eastAsia="宋体" w:hAnsi="宋体" w:cs="宋体"/>
          <w:b/>
          <w:bCs/>
          <w:sz w:val="21"/>
          <w:szCs w:val="21"/>
        </w:rPr>
        <w:t>10ml</w:t>
      </w:r>
      <w:r w:rsidRPr="00B95E40">
        <w:rPr>
          <w:rFonts w:ascii="宋体" w:eastAsia="宋体" w:hAnsi="宋体" w:cs="宋体" w:hint="eastAsia"/>
          <w:b/>
          <w:bCs/>
          <w:sz w:val="21"/>
          <w:szCs w:val="21"/>
        </w:rPr>
        <w:t>、</w:t>
      </w:r>
      <w:r w:rsidRPr="00B95E40">
        <w:rPr>
          <w:rFonts w:ascii="宋体" w:eastAsia="宋体" w:hAnsi="宋体" w:cs="宋体"/>
          <w:b/>
          <w:bCs/>
          <w:sz w:val="21"/>
          <w:szCs w:val="21"/>
        </w:rPr>
        <w:t>20ml</w:t>
      </w:r>
      <w:r w:rsidRPr="00B95E40">
        <w:rPr>
          <w:rFonts w:ascii="宋体" w:eastAsia="宋体" w:hAnsi="宋体" w:cs="宋体" w:hint="eastAsia"/>
          <w:b/>
          <w:bCs/>
          <w:sz w:val="21"/>
          <w:szCs w:val="21"/>
        </w:rPr>
        <w:t>、</w:t>
      </w:r>
      <w:r w:rsidRPr="00B95E40">
        <w:rPr>
          <w:rFonts w:ascii="宋体" w:eastAsia="宋体" w:hAnsi="宋体" w:cs="宋体"/>
          <w:b/>
          <w:bCs/>
          <w:sz w:val="21"/>
          <w:szCs w:val="21"/>
        </w:rPr>
        <w:t>50ml</w:t>
      </w:r>
      <w:r w:rsidRPr="00B95E40">
        <w:rPr>
          <w:rFonts w:ascii="宋体" w:eastAsia="宋体" w:hAnsi="宋体" w:cs="宋体" w:hint="eastAsia"/>
          <w:b/>
          <w:bCs/>
          <w:sz w:val="21"/>
          <w:szCs w:val="21"/>
        </w:rPr>
        <w:t>的常规注射器，快速分离提取脂肪，不会发热，不损伤脂肪细胞，极大地保障了脂肪移植的成功率，减少了移植手术的复杂过程，保证了脂肪移植过程中的有效脂肪及脂肪成活率。</w:t>
      </w:r>
      <w:r w:rsidRPr="00B95E40">
        <w:rPr>
          <w:rFonts w:ascii="宋体" w:eastAsia="宋体" w:hAnsi="宋体" w:cs="宋体"/>
          <w:sz w:val="24"/>
          <w:szCs w:val="24"/>
        </w:rPr>
        <w:t xml:space="preserve"> </w:t>
      </w:r>
    </w:p>
    <w:p w:rsidR="00B95E40" w:rsidRPr="00B95E40" w:rsidRDefault="00B95E40" w:rsidP="00B95E40">
      <w:pPr>
        <w:adjustRightInd/>
        <w:snapToGrid/>
        <w:spacing w:before="100" w:beforeAutospacing="1" w:after="100" w:afterAutospacing="1" w:line="432" w:lineRule="auto"/>
        <w:rPr>
          <w:rFonts w:ascii="宋体" w:eastAsia="宋体" w:hAnsi="宋体" w:cs="宋体"/>
          <w:sz w:val="24"/>
          <w:szCs w:val="24"/>
        </w:rPr>
      </w:pPr>
      <w:r w:rsidRPr="00B95E40">
        <w:rPr>
          <w:rFonts w:ascii="宋体" w:eastAsia="宋体" w:hAnsi="宋体" w:cs="宋体" w:hint="eastAsia"/>
          <w:b/>
          <w:bCs/>
          <w:sz w:val="24"/>
          <w:szCs w:val="24"/>
        </w:rPr>
        <w:t>主要技术性能</w:t>
      </w:r>
      <w:r w:rsidRPr="00B95E40">
        <w:rPr>
          <w:rFonts w:ascii="宋体" w:eastAsia="宋体" w:hAnsi="宋体" w:cs="宋体"/>
          <w:sz w:val="24"/>
          <w:szCs w:val="24"/>
        </w:rPr>
        <w:br/>
      </w:r>
      <w:r w:rsidRPr="00B95E40">
        <w:rPr>
          <w:rFonts w:ascii="宋体" w:eastAsia="宋体" w:hAnsi="宋体" w:cs="宋体"/>
          <w:sz w:val="21"/>
          <w:szCs w:val="21"/>
        </w:rPr>
        <w:t>1</w:t>
      </w:r>
      <w:r w:rsidRPr="00B95E40">
        <w:rPr>
          <w:rFonts w:ascii="宋体" w:eastAsia="宋体" w:hAnsi="宋体" w:cs="宋体" w:hint="eastAsia"/>
          <w:sz w:val="21"/>
          <w:szCs w:val="21"/>
        </w:rPr>
        <w:t>、微机控制，直流无刷电机驱动，运行稳定、噪音低、转速精度高。</w:t>
      </w:r>
      <w:r w:rsidRPr="00B95E40">
        <w:rPr>
          <w:rFonts w:ascii="宋体" w:eastAsia="宋体" w:hAnsi="宋体" w:cs="宋体"/>
          <w:sz w:val="24"/>
          <w:szCs w:val="24"/>
        </w:rPr>
        <w:t xml:space="preserve"> </w:t>
      </w:r>
    </w:p>
    <w:p w:rsidR="00B95E40" w:rsidRPr="00B95E40" w:rsidRDefault="00B95E40" w:rsidP="00B95E40">
      <w:pPr>
        <w:adjustRightInd/>
        <w:snapToGrid/>
        <w:spacing w:before="100" w:beforeAutospacing="1" w:after="100" w:afterAutospacing="1" w:line="432" w:lineRule="auto"/>
        <w:rPr>
          <w:rFonts w:ascii="宋体" w:eastAsia="宋体" w:hAnsi="宋体" w:cs="宋体"/>
          <w:sz w:val="24"/>
          <w:szCs w:val="24"/>
        </w:rPr>
      </w:pPr>
      <w:r w:rsidRPr="00B95E40">
        <w:rPr>
          <w:rFonts w:ascii="宋体" w:eastAsia="宋体" w:hAnsi="宋体" w:cs="宋体"/>
          <w:sz w:val="21"/>
          <w:szCs w:val="21"/>
        </w:rPr>
        <w:t>2</w:t>
      </w:r>
      <w:r w:rsidRPr="00B95E40">
        <w:rPr>
          <w:rFonts w:ascii="宋体" w:eastAsia="宋体" w:hAnsi="宋体" w:cs="宋体" w:hint="eastAsia"/>
          <w:sz w:val="21"/>
          <w:szCs w:val="21"/>
        </w:rPr>
        <w:t>、触摸面板，可编程操作，主机运行参数可根据需求设置且自动存储。</w:t>
      </w:r>
      <w:r w:rsidRPr="00B95E40">
        <w:rPr>
          <w:rFonts w:ascii="宋体" w:eastAsia="宋体" w:hAnsi="宋体" w:cs="宋体"/>
          <w:sz w:val="24"/>
          <w:szCs w:val="24"/>
        </w:rPr>
        <w:t xml:space="preserve"> </w:t>
      </w:r>
    </w:p>
    <w:p w:rsidR="00B95E40" w:rsidRPr="00B95E40" w:rsidRDefault="00B95E40" w:rsidP="00B95E40">
      <w:pPr>
        <w:adjustRightInd/>
        <w:snapToGrid/>
        <w:spacing w:before="100" w:beforeAutospacing="1" w:after="100" w:afterAutospacing="1" w:line="432" w:lineRule="auto"/>
        <w:rPr>
          <w:rFonts w:ascii="宋体" w:eastAsia="宋体" w:hAnsi="宋体" w:cs="宋体"/>
          <w:sz w:val="24"/>
          <w:szCs w:val="24"/>
        </w:rPr>
      </w:pPr>
      <w:r w:rsidRPr="00B95E40">
        <w:rPr>
          <w:rFonts w:ascii="宋体" w:eastAsia="宋体" w:hAnsi="宋体" w:cs="宋体"/>
          <w:sz w:val="21"/>
          <w:szCs w:val="21"/>
        </w:rPr>
        <w:t>3</w:t>
      </w:r>
      <w:r w:rsidRPr="00B95E40">
        <w:rPr>
          <w:rFonts w:ascii="宋体" w:eastAsia="宋体" w:hAnsi="宋体" w:cs="宋体" w:hint="eastAsia"/>
          <w:sz w:val="21"/>
          <w:szCs w:val="21"/>
        </w:rPr>
        <w:t>、数字屏</w:t>
      </w:r>
      <w:r w:rsidRPr="00B95E40">
        <w:rPr>
          <w:rFonts w:ascii="宋体" w:eastAsia="宋体" w:hAnsi="宋体" w:cs="宋体"/>
          <w:sz w:val="21"/>
          <w:szCs w:val="21"/>
        </w:rPr>
        <w:t>(</w:t>
      </w:r>
      <w:r w:rsidRPr="00B95E40">
        <w:rPr>
          <w:rFonts w:ascii="宋体" w:eastAsia="宋体" w:hAnsi="宋体" w:cs="宋体" w:hint="eastAsia"/>
          <w:sz w:val="21"/>
          <w:szCs w:val="21"/>
        </w:rPr>
        <w:t>液晶屏</w:t>
      </w:r>
      <w:r w:rsidRPr="00B95E40">
        <w:rPr>
          <w:rFonts w:ascii="宋体" w:eastAsia="宋体" w:hAnsi="宋体" w:cs="宋体"/>
          <w:sz w:val="21"/>
          <w:szCs w:val="21"/>
        </w:rPr>
        <w:t>)</w:t>
      </w:r>
      <w:r w:rsidRPr="00B95E40">
        <w:rPr>
          <w:rFonts w:ascii="宋体" w:eastAsia="宋体" w:hAnsi="宋体" w:cs="宋体" w:hint="eastAsia"/>
          <w:sz w:val="21"/>
          <w:szCs w:val="21"/>
        </w:rPr>
        <w:t>显示，人性化界面，操作简单便捷。</w:t>
      </w:r>
      <w:r w:rsidRPr="00B95E40">
        <w:rPr>
          <w:rFonts w:ascii="宋体" w:eastAsia="宋体" w:hAnsi="宋体" w:cs="宋体"/>
          <w:sz w:val="24"/>
          <w:szCs w:val="24"/>
        </w:rPr>
        <w:t xml:space="preserve"> </w:t>
      </w:r>
    </w:p>
    <w:p w:rsidR="00B95E40" w:rsidRPr="00B95E40" w:rsidRDefault="00B95E40" w:rsidP="00B95E40">
      <w:pPr>
        <w:adjustRightInd/>
        <w:snapToGrid/>
        <w:spacing w:before="100" w:beforeAutospacing="1" w:after="100" w:afterAutospacing="1" w:line="432" w:lineRule="auto"/>
        <w:rPr>
          <w:rFonts w:ascii="宋体" w:eastAsia="宋体" w:hAnsi="宋体" w:cs="宋体"/>
          <w:sz w:val="24"/>
          <w:szCs w:val="24"/>
        </w:rPr>
      </w:pPr>
      <w:r w:rsidRPr="00B95E40">
        <w:rPr>
          <w:rFonts w:ascii="宋体" w:eastAsia="宋体" w:hAnsi="宋体" w:cs="宋体"/>
          <w:sz w:val="21"/>
          <w:szCs w:val="21"/>
        </w:rPr>
        <w:t>4</w:t>
      </w:r>
      <w:r w:rsidRPr="00B95E40">
        <w:rPr>
          <w:rFonts w:ascii="宋体" w:eastAsia="宋体" w:hAnsi="宋体" w:cs="宋体" w:hint="eastAsia"/>
          <w:sz w:val="21"/>
          <w:szCs w:val="21"/>
        </w:rPr>
        <w:t>、实时</w:t>
      </w:r>
      <w:r w:rsidRPr="00B95E40">
        <w:rPr>
          <w:rFonts w:ascii="宋体" w:eastAsia="宋体" w:hAnsi="宋体" w:cs="宋体"/>
          <w:sz w:val="21"/>
          <w:szCs w:val="21"/>
        </w:rPr>
        <w:t>rpm/RCF</w:t>
      </w:r>
      <w:r w:rsidRPr="00B95E40">
        <w:rPr>
          <w:rFonts w:ascii="宋体" w:eastAsia="宋体" w:hAnsi="宋体" w:cs="宋体" w:hint="eastAsia"/>
          <w:sz w:val="21"/>
          <w:szCs w:val="21"/>
        </w:rPr>
        <w:t>之间读数换算与设定，方便快捷。</w:t>
      </w:r>
      <w:r w:rsidRPr="00B95E40">
        <w:rPr>
          <w:rFonts w:ascii="宋体" w:eastAsia="宋体" w:hAnsi="宋体" w:cs="宋体"/>
          <w:sz w:val="24"/>
          <w:szCs w:val="24"/>
        </w:rPr>
        <w:t xml:space="preserve"> </w:t>
      </w:r>
    </w:p>
    <w:p w:rsidR="00B95E40" w:rsidRPr="00B95E40" w:rsidRDefault="00B95E40" w:rsidP="00B95E40">
      <w:pPr>
        <w:adjustRightInd/>
        <w:snapToGrid/>
        <w:spacing w:before="100" w:beforeAutospacing="1" w:after="100" w:afterAutospacing="1" w:line="432" w:lineRule="auto"/>
        <w:rPr>
          <w:rFonts w:ascii="宋体" w:eastAsia="宋体" w:hAnsi="宋体" w:cs="宋体"/>
          <w:sz w:val="24"/>
          <w:szCs w:val="24"/>
        </w:rPr>
      </w:pPr>
      <w:r w:rsidRPr="00B95E40">
        <w:rPr>
          <w:rFonts w:ascii="宋体" w:eastAsia="宋体" w:hAnsi="宋体" w:cs="宋体"/>
          <w:sz w:val="21"/>
          <w:szCs w:val="21"/>
        </w:rPr>
        <w:t>5</w:t>
      </w:r>
      <w:r w:rsidRPr="00B95E40">
        <w:rPr>
          <w:rFonts w:ascii="宋体" w:eastAsia="宋体" w:hAnsi="宋体" w:cs="宋体" w:hint="eastAsia"/>
          <w:sz w:val="21"/>
          <w:szCs w:val="21"/>
        </w:rPr>
        <w:t>、配备电子门锁，设有门盖自锁、超速等多种保护功能；故障自动报警功能，安全可靠。</w:t>
      </w:r>
      <w:r w:rsidRPr="00B95E40">
        <w:rPr>
          <w:rFonts w:ascii="宋体" w:eastAsia="宋体" w:hAnsi="宋体" w:cs="宋体"/>
          <w:sz w:val="24"/>
          <w:szCs w:val="24"/>
        </w:rPr>
        <w:t xml:space="preserve"> </w:t>
      </w:r>
    </w:p>
    <w:p w:rsidR="00B95E40" w:rsidRPr="00B95E40" w:rsidRDefault="00B95E40" w:rsidP="00B95E40">
      <w:pPr>
        <w:adjustRightInd/>
        <w:snapToGrid/>
        <w:spacing w:before="100" w:beforeAutospacing="1" w:after="100" w:afterAutospacing="1" w:line="432" w:lineRule="auto"/>
        <w:rPr>
          <w:rFonts w:ascii="宋体" w:eastAsia="宋体" w:hAnsi="宋体" w:cs="宋体"/>
          <w:sz w:val="24"/>
          <w:szCs w:val="24"/>
        </w:rPr>
      </w:pPr>
      <w:r w:rsidRPr="00B95E40">
        <w:rPr>
          <w:rFonts w:ascii="宋体" w:eastAsia="宋体" w:hAnsi="宋体" w:cs="宋体" w:hint="eastAsia"/>
          <w:b/>
          <w:bCs/>
          <w:sz w:val="24"/>
          <w:szCs w:val="24"/>
        </w:rPr>
        <w:t>主要技术参数</w:t>
      </w:r>
      <w:r w:rsidRPr="00B95E40">
        <w:rPr>
          <w:rFonts w:ascii="宋体" w:eastAsia="宋体" w:hAnsi="宋体" w:cs="宋体"/>
          <w:sz w:val="24"/>
          <w:szCs w:val="24"/>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10"/>
        <w:gridCol w:w="5926"/>
      </w:tblGrid>
      <w:tr w:rsidR="00B95E40" w:rsidRPr="00B95E40" w:rsidTr="00B95E40">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B95E40" w:rsidRPr="00B95E40" w:rsidRDefault="00B95E40" w:rsidP="00B95E40">
            <w:pPr>
              <w:adjustRightInd/>
              <w:snapToGrid/>
              <w:spacing w:before="100" w:beforeAutospacing="1" w:after="100" w:afterAutospacing="1" w:line="432" w:lineRule="auto"/>
              <w:rPr>
                <w:rFonts w:ascii="Microsoft Yahei" w:eastAsia="宋体" w:hAnsi="Microsoft Yahei" w:cs="宋体"/>
                <w:sz w:val="21"/>
                <w:szCs w:val="21"/>
              </w:rPr>
            </w:pPr>
            <w:r w:rsidRPr="00B95E40">
              <w:rPr>
                <w:rFonts w:ascii="Microsoft Yahei" w:eastAsia="宋体" w:hAnsi="Microsoft Yahei" w:cs="宋体"/>
                <w:sz w:val="21"/>
                <w:szCs w:val="21"/>
              </w:rPr>
              <w:t>型号</w:t>
            </w:r>
            <w:r w:rsidRPr="00B95E40">
              <w:rPr>
                <w:rFonts w:ascii="Microsoft Yahei" w:eastAsia="宋体" w:hAnsi="Microsoft Yahei" w:cs="宋体"/>
                <w:sz w:val="21"/>
                <w:szCs w:val="21"/>
              </w:rPr>
              <w:t xml:space="preserve"> </w:t>
            </w:r>
          </w:p>
        </w:tc>
        <w:tc>
          <w:tcPr>
            <w:tcW w:w="6630" w:type="dxa"/>
            <w:tcBorders>
              <w:top w:val="outset" w:sz="6" w:space="0" w:color="auto"/>
              <w:left w:val="outset" w:sz="6" w:space="0" w:color="auto"/>
              <w:bottom w:val="outset" w:sz="6" w:space="0" w:color="auto"/>
              <w:right w:val="outset" w:sz="6" w:space="0" w:color="auto"/>
            </w:tcBorders>
            <w:vAlign w:val="center"/>
            <w:hideMark/>
          </w:tcPr>
          <w:p w:rsidR="00B95E40" w:rsidRPr="00B95E40" w:rsidRDefault="00B95E40" w:rsidP="00B95E40">
            <w:pPr>
              <w:adjustRightInd/>
              <w:snapToGrid/>
              <w:spacing w:before="100" w:beforeAutospacing="1" w:after="100" w:afterAutospacing="1" w:line="432" w:lineRule="auto"/>
              <w:rPr>
                <w:rFonts w:ascii="Microsoft Yahei" w:eastAsia="宋体" w:hAnsi="Microsoft Yahei" w:cs="宋体"/>
                <w:sz w:val="21"/>
                <w:szCs w:val="21"/>
              </w:rPr>
            </w:pPr>
            <w:r w:rsidRPr="00B95E40">
              <w:rPr>
                <w:rFonts w:ascii="Microsoft Yahei" w:eastAsia="宋体" w:hAnsi="Microsoft Yahei" w:cs="宋体"/>
                <w:sz w:val="21"/>
                <w:szCs w:val="21"/>
              </w:rPr>
              <w:t xml:space="preserve">TD5Z </w:t>
            </w:r>
          </w:p>
        </w:tc>
      </w:tr>
      <w:tr w:rsidR="00B95E40" w:rsidRPr="00B95E40" w:rsidTr="00B95E40">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B95E40" w:rsidRPr="00B95E40" w:rsidRDefault="00B95E40" w:rsidP="00B95E40">
            <w:pPr>
              <w:adjustRightInd/>
              <w:snapToGrid/>
              <w:spacing w:before="100" w:beforeAutospacing="1" w:after="100" w:afterAutospacing="1" w:line="432" w:lineRule="auto"/>
              <w:rPr>
                <w:rFonts w:ascii="Microsoft Yahei" w:eastAsia="宋体" w:hAnsi="Microsoft Yahei" w:cs="宋体"/>
                <w:sz w:val="21"/>
                <w:szCs w:val="21"/>
              </w:rPr>
            </w:pPr>
            <w:r w:rsidRPr="00B95E40">
              <w:rPr>
                <w:rFonts w:ascii="Microsoft Yahei" w:eastAsia="宋体" w:hAnsi="Microsoft Yahei" w:cs="宋体"/>
                <w:sz w:val="21"/>
                <w:szCs w:val="21"/>
              </w:rPr>
              <w:t>最高转速</w:t>
            </w:r>
            <w:r w:rsidRPr="00B95E40">
              <w:rPr>
                <w:rFonts w:ascii="Microsoft Yahei" w:eastAsia="宋体" w:hAnsi="Microsoft Yahei" w:cs="宋体"/>
                <w:sz w:val="21"/>
                <w:szCs w:val="21"/>
              </w:rPr>
              <w:t xml:space="preserve"> </w:t>
            </w:r>
          </w:p>
        </w:tc>
        <w:tc>
          <w:tcPr>
            <w:tcW w:w="6630" w:type="dxa"/>
            <w:tcBorders>
              <w:top w:val="outset" w:sz="6" w:space="0" w:color="auto"/>
              <w:left w:val="outset" w:sz="6" w:space="0" w:color="auto"/>
              <w:bottom w:val="outset" w:sz="6" w:space="0" w:color="auto"/>
              <w:right w:val="outset" w:sz="6" w:space="0" w:color="auto"/>
            </w:tcBorders>
            <w:vAlign w:val="center"/>
            <w:hideMark/>
          </w:tcPr>
          <w:p w:rsidR="00B95E40" w:rsidRPr="00B95E40" w:rsidRDefault="00B95E40" w:rsidP="00B95E40">
            <w:pPr>
              <w:adjustRightInd/>
              <w:snapToGrid/>
              <w:spacing w:before="100" w:beforeAutospacing="1" w:after="100" w:afterAutospacing="1" w:line="432" w:lineRule="auto"/>
              <w:rPr>
                <w:rFonts w:ascii="Microsoft Yahei" w:eastAsia="宋体" w:hAnsi="Microsoft Yahei" w:cs="宋体"/>
                <w:sz w:val="21"/>
                <w:szCs w:val="21"/>
              </w:rPr>
            </w:pPr>
            <w:r w:rsidRPr="00B95E40">
              <w:rPr>
                <w:rFonts w:ascii="Microsoft Yahei" w:eastAsia="宋体" w:hAnsi="Microsoft Yahei" w:cs="宋体"/>
                <w:sz w:val="21"/>
                <w:szCs w:val="21"/>
              </w:rPr>
              <w:t xml:space="preserve">5000r/min </w:t>
            </w:r>
          </w:p>
        </w:tc>
      </w:tr>
      <w:tr w:rsidR="00B95E40" w:rsidRPr="00B95E40" w:rsidTr="00B95E40">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B95E40" w:rsidRPr="00B95E40" w:rsidRDefault="00B95E40" w:rsidP="00B95E40">
            <w:pPr>
              <w:adjustRightInd/>
              <w:snapToGrid/>
              <w:spacing w:before="100" w:beforeAutospacing="1" w:after="100" w:afterAutospacing="1" w:line="432" w:lineRule="auto"/>
              <w:rPr>
                <w:rFonts w:ascii="Microsoft Yahei" w:eastAsia="宋体" w:hAnsi="Microsoft Yahei" w:cs="宋体"/>
                <w:sz w:val="21"/>
                <w:szCs w:val="21"/>
              </w:rPr>
            </w:pPr>
            <w:r w:rsidRPr="00B95E40">
              <w:rPr>
                <w:rFonts w:ascii="Microsoft Yahei" w:eastAsia="宋体" w:hAnsi="Microsoft Yahei" w:cs="宋体"/>
                <w:sz w:val="21"/>
                <w:szCs w:val="21"/>
              </w:rPr>
              <w:t>最大相对离心力</w:t>
            </w:r>
            <w:r w:rsidRPr="00B95E40">
              <w:rPr>
                <w:rFonts w:ascii="Microsoft Yahei" w:eastAsia="宋体" w:hAnsi="Microsoft Yahei" w:cs="宋体"/>
                <w:sz w:val="21"/>
                <w:szCs w:val="21"/>
              </w:rPr>
              <w:t xml:space="preserve"> </w:t>
            </w:r>
          </w:p>
        </w:tc>
        <w:tc>
          <w:tcPr>
            <w:tcW w:w="6630" w:type="dxa"/>
            <w:tcBorders>
              <w:top w:val="outset" w:sz="6" w:space="0" w:color="auto"/>
              <w:left w:val="outset" w:sz="6" w:space="0" w:color="auto"/>
              <w:bottom w:val="outset" w:sz="6" w:space="0" w:color="auto"/>
              <w:right w:val="outset" w:sz="6" w:space="0" w:color="auto"/>
            </w:tcBorders>
            <w:vAlign w:val="center"/>
            <w:hideMark/>
          </w:tcPr>
          <w:p w:rsidR="00B95E40" w:rsidRPr="00B95E40" w:rsidRDefault="00B95E40" w:rsidP="00B95E40">
            <w:pPr>
              <w:adjustRightInd/>
              <w:snapToGrid/>
              <w:spacing w:before="100" w:beforeAutospacing="1" w:after="100" w:afterAutospacing="1" w:line="432" w:lineRule="auto"/>
              <w:rPr>
                <w:rFonts w:ascii="Microsoft Yahei" w:eastAsia="宋体" w:hAnsi="Microsoft Yahei" w:cs="宋体"/>
                <w:sz w:val="21"/>
                <w:szCs w:val="21"/>
              </w:rPr>
            </w:pPr>
            <w:r w:rsidRPr="00B95E40">
              <w:rPr>
                <w:rFonts w:ascii="Microsoft Yahei" w:eastAsia="宋体" w:hAnsi="Microsoft Yahei" w:cs="宋体"/>
                <w:sz w:val="21"/>
                <w:szCs w:val="21"/>
              </w:rPr>
              <w:t xml:space="preserve">4390xg </w:t>
            </w:r>
          </w:p>
        </w:tc>
      </w:tr>
      <w:tr w:rsidR="00B95E40" w:rsidRPr="00B95E40" w:rsidTr="00B95E40">
        <w:trPr>
          <w:tblCellSpacing w:w="0" w:type="dxa"/>
        </w:trPr>
        <w:tc>
          <w:tcPr>
            <w:tcW w:w="2700" w:type="dxa"/>
            <w:vMerge w:val="restart"/>
            <w:tcBorders>
              <w:top w:val="outset" w:sz="6" w:space="0" w:color="auto"/>
              <w:left w:val="outset" w:sz="6" w:space="0" w:color="auto"/>
              <w:bottom w:val="outset" w:sz="6" w:space="0" w:color="auto"/>
              <w:right w:val="outset" w:sz="6" w:space="0" w:color="auto"/>
            </w:tcBorders>
            <w:vAlign w:val="center"/>
            <w:hideMark/>
          </w:tcPr>
          <w:p w:rsidR="00B95E40" w:rsidRPr="00B95E40" w:rsidRDefault="00B95E40" w:rsidP="00B95E40">
            <w:pPr>
              <w:adjustRightInd/>
              <w:snapToGrid/>
              <w:spacing w:before="100" w:beforeAutospacing="1" w:after="100" w:afterAutospacing="1" w:line="432" w:lineRule="auto"/>
              <w:rPr>
                <w:rFonts w:ascii="Microsoft Yahei" w:eastAsia="宋体" w:hAnsi="Microsoft Yahei" w:cs="宋体"/>
                <w:sz w:val="21"/>
                <w:szCs w:val="21"/>
              </w:rPr>
            </w:pPr>
            <w:r w:rsidRPr="00B95E40">
              <w:rPr>
                <w:rFonts w:ascii="Microsoft Yahei" w:eastAsia="宋体" w:hAnsi="Microsoft Yahei" w:cs="宋体"/>
                <w:sz w:val="21"/>
                <w:szCs w:val="21"/>
              </w:rPr>
              <w:t>转子容量</w:t>
            </w:r>
            <w:r w:rsidRPr="00B95E40">
              <w:rPr>
                <w:rFonts w:ascii="Microsoft Yahei" w:eastAsia="宋体" w:hAnsi="Microsoft Yahei" w:cs="宋体"/>
                <w:sz w:val="21"/>
                <w:szCs w:val="21"/>
              </w:rPr>
              <w:t xml:space="preserve"> </w:t>
            </w:r>
          </w:p>
        </w:tc>
        <w:tc>
          <w:tcPr>
            <w:tcW w:w="6630" w:type="dxa"/>
            <w:tcBorders>
              <w:top w:val="outset" w:sz="6" w:space="0" w:color="auto"/>
              <w:left w:val="outset" w:sz="6" w:space="0" w:color="auto"/>
              <w:bottom w:val="outset" w:sz="6" w:space="0" w:color="auto"/>
              <w:right w:val="outset" w:sz="6" w:space="0" w:color="auto"/>
            </w:tcBorders>
            <w:vAlign w:val="center"/>
            <w:hideMark/>
          </w:tcPr>
          <w:p w:rsidR="00B95E40" w:rsidRPr="00B95E40" w:rsidRDefault="00B95E40" w:rsidP="00B95E40">
            <w:pPr>
              <w:adjustRightInd/>
              <w:snapToGrid/>
              <w:spacing w:before="100" w:beforeAutospacing="1" w:after="100" w:afterAutospacing="1" w:line="432" w:lineRule="auto"/>
              <w:rPr>
                <w:rFonts w:ascii="Microsoft Yahei" w:eastAsia="宋体" w:hAnsi="Microsoft Yahei" w:cs="宋体"/>
                <w:sz w:val="21"/>
                <w:szCs w:val="21"/>
              </w:rPr>
            </w:pPr>
            <w:r w:rsidRPr="00B95E40">
              <w:rPr>
                <w:rFonts w:ascii="Microsoft Yahei" w:eastAsia="宋体" w:hAnsi="Microsoft Yahei" w:cs="宋体"/>
                <w:sz w:val="21"/>
                <w:szCs w:val="21"/>
              </w:rPr>
              <w:t>50ml(</w:t>
            </w:r>
            <w:r w:rsidRPr="00B95E40">
              <w:rPr>
                <w:rFonts w:ascii="Microsoft Yahei" w:eastAsia="宋体" w:hAnsi="Microsoft Yahei" w:cs="宋体"/>
                <w:sz w:val="21"/>
                <w:szCs w:val="21"/>
              </w:rPr>
              <w:t>注射器</w:t>
            </w:r>
            <w:r w:rsidRPr="00B95E40">
              <w:rPr>
                <w:rFonts w:ascii="Microsoft Yahei" w:eastAsia="宋体" w:hAnsi="Microsoft Yahei" w:cs="宋体"/>
                <w:sz w:val="21"/>
                <w:szCs w:val="21"/>
              </w:rPr>
              <w:t xml:space="preserve">)x4 </w:t>
            </w:r>
          </w:p>
        </w:tc>
      </w:tr>
      <w:tr w:rsidR="00B95E40" w:rsidRPr="00B95E40" w:rsidTr="00B95E4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E40" w:rsidRPr="00B95E40" w:rsidRDefault="00B95E40" w:rsidP="00B95E40">
            <w:pPr>
              <w:adjustRightInd/>
              <w:snapToGrid/>
              <w:spacing w:after="0"/>
              <w:rPr>
                <w:rFonts w:ascii="Microsoft Yahei" w:eastAsia="宋体" w:hAnsi="Microsoft Yahei" w:cs="宋体"/>
                <w:sz w:val="21"/>
                <w:szCs w:val="21"/>
              </w:rPr>
            </w:pPr>
          </w:p>
        </w:tc>
        <w:tc>
          <w:tcPr>
            <w:tcW w:w="6630" w:type="dxa"/>
            <w:tcBorders>
              <w:top w:val="outset" w:sz="6" w:space="0" w:color="auto"/>
              <w:left w:val="outset" w:sz="6" w:space="0" w:color="auto"/>
              <w:bottom w:val="outset" w:sz="6" w:space="0" w:color="auto"/>
              <w:right w:val="outset" w:sz="6" w:space="0" w:color="auto"/>
            </w:tcBorders>
            <w:vAlign w:val="center"/>
            <w:hideMark/>
          </w:tcPr>
          <w:p w:rsidR="00B95E40" w:rsidRPr="00B95E40" w:rsidRDefault="00B95E40" w:rsidP="00B95E40">
            <w:pPr>
              <w:adjustRightInd/>
              <w:snapToGrid/>
              <w:spacing w:before="100" w:beforeAutospacing="1" w:after="100" w:afterAutospacing="1" w:line="432" w:lineRule="auto"/>
              <w:rPr>
                <w:rFonts w:ascii="Microsoft Yahei" w:eastAsia="宋体" w:hAnsi="Microsoft Yahei" w:cs="宋体"/>
                <w:sz w:val="21"/>
                <w:szCs w:val="21"/>
              </w:rPr>
            </w:pPr>
            <w:r w:rsidRPr="00B95E40">
              <w:rPr>
                <w:rFonts w:ascii="Microsoft Yahei" w:eastAsia="宋体" w:hAnsi="Microsoft Yahei" w:cs="宋体"/>
                <w:sz w:val="21"/>
                <w:szCs w:val="21"/>
              </w:rPr>
              <w:t>20ml(</w:t>
            </w:r>
            <w:r w:rsidRPr="00B95E40">
              <w:rPr>
                <w:rFonts w:ascii="Microsoft Yahei" w:eastAsia="宋体" w:hAnsi="Microsoft Yahei" w:cs="宋体"/>
                <w:sz w:val="21"/>
                <w:szCs w:val="21"/>
              </w:rPr>
              <w:t>注射器</w:t>
            </w:r>
            <w:r w:rsidRPr="00B95E40">
              <w:rPr>
                <w:rFonts w:ascii="Microsoft Yahei" w:eastAsia="宋体" w:hAnsi="Microsoft Yahei" w:cs="宋体"/>
                <w:sz w:val="21"/>
                <w:szCs w:val="21"/>
              </w:rPr>
              <w:t xml:space="preserve">)x4 </w:t>
            </w:r>
          </w:p>
        </w:tc>
      </w:tr>
      <w:tr w:rsidR="00B95E40" w:rsidRPr="00B95E40" w:rsidTr="00B95E4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5E40" w:rsidRPr="00B95E40" w:rsidRDefault="00B95E40" w:rsidP="00B95E40">
            <w:pPr>
              <w:adjustRightInd/>
              <w:snapToGrid/>
              <w:spacing w:after="0"/>
              <w:rPr>
                <w:rFonts w:ascii="Microsoft Yahei" w:eastAsia="宋体" w:hAnsi="Microsoft Yahei" w:cs="宋体"/>
                <w:sz w:val="21"/>
                <w:szCs w:val="21"/>
              </w:rPr>
            </w:pPr>
          </w:p>
        </w:tc>
        <w:tc>
          <w:tcPr>
            <w:tcW w:w="6630" w:type="dxa"/>
            <w:tcBorders>
              <w:top w:val="outset" w:sz="6" w:space="0" w:color="auto"/>
              <w:left w:val="outset" w:sz="6" w:space="0" w:color="auto"/>
              <w:bottom w:val="outset" w:sz="6" w:space="0" w:color="auto"/>
              <w:right w:val="outset" w:sz="6" w:space="0" w:color="auto"/>
            </w:tcBorders>
            <w:vAlign w:val="center"/>
            <w:hideMark/>
          </w:tcPr>
          <w:p w:rsidR="00B95E40" w:rsidRPr="00B95E40" w:rsidRDefault="00B95E40" w:rsidP="00B95E40">
            <w:pPr>
              <w:adjustRightInd/>
              <w:snapToGrid/>
              <w:spacing w:before="100" w:beforeAutospacing="1" w:after="100" w:afterAutospacing="1" w:line="432" w:lineRule="auto"/>
              <w:rPr>
                <w:rFonts w:ascii="Microsoft Yahei" w:eastAsia="宋体" w:hAnsi="Microsoft Yahei" w:cs="宋体"/>
                <w:sz w:val="21"/>
                <w:szCs w:val="21"/>
              </w:rPr>
            </w:pPr>
            <w:r w:rsidRPr="00B95E40">
              <w:rPr>
                <w:rFonts w:ascii="Microsoft Yahei" w:eastAsia="宋体" w:hAnsi="Microsoft Yahei" w:cs="宋体"/>
                <w:sz w:val="21"/>
                <w:szCs w:val="21"/>
              </w:rPr>
              <w:t>10ml(</w:t>
            </w:r>
            <w:r w:rsidRPr="00B95E40">
              <w:rPr>
                <w:rFonts w:ascii="Microsoft Yahei" w:eastAsia="宋体" w:hAnsi="Microsoft Yahei" w:cs="宋体"/>
                <w:sz w:val="21"/>
                <w:szCs w:val="21"/>
              </w:rPr>
              <w:t>注射器</w:t>
            </w:r>
            <w:r w:rsidRPr="00B95E40">
              <w:rPr>
                <w:rFonts w:ascii="Microsoft Yahei" w:eastAsia="宋体" w:hAnsi="Microsoft Yahei" w:cs="宋体"/>
                <w:sz w:val="21"/>
                <w:szCs w:val="21"/>
              </w:rPr>
              <w:t xml:space="preserve">)x4 </w:t>
            </w:r>
          </w:p>
        </w:tc>
      </w:tr>
      <w:tr w:rsidR="00B95E40" w:rsidRPr="00B95E40" w:rsidTr="00B95E40">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B95E40" w:rsidRPr="00B95E40" w:rsidRDefault="00B95E40" w:rsidP="00B95E40">
            <w:pPr>
              <w:adjustRightInd/>
              <w:snapToGrid/>
              <w:spacing w:before="100" w:beforeAutospacing="1" w:after="100" w:afterAutospacing="1" w:line="432" w:lineRule="auto"/>
              <w:rPr>
                <w:rFonts w:ascii="Microsoft Yahei" w:eastAsia="宋体" w:hAnsi="Microsoft Yahei" w:cs="宋体"/>
                <w:sz w:val="21"/>
                <w:szCs w:val="21"/>
              </w:rPr>
            </w:pPr>
            <w:r w:rsidRPr="00B95E40">
              <w:rPr>
                <w:rFonts w:ascii="Microsoft Yahei" w:eastAsia="宋体" w:hAnsi="Microsoft Yahei" w:cs="宋体"/>
                <w:sz w:val="21"/>
                <w:szCs w:val="21"/>
              </w:rPr>
              <w:t>转速精度</w:t>
            </w:r>
            <w:r w:rsidRPr="00B95E40">
              <w:rPr>
                <w:rFonts w:ascii="Microsoft Yahei" w:eastAsia="宋体" w:hAnsi="Microsoft Yahei" w:cs="宋体"/>
                <w:sz w:val="21"/>
                <w:szCs w:val="21"/>
              </w:rPr>
              <w:t xml:space="preserve"> </w:t>
            </w:r>
          </w:p>
        </w:tc>
        <w:tc>
          <w:tcPr>
            <w:tcW w:w="6630" w:type="dxa"/>
            <w:tcBorders>
              <w:top w:val="outset" w:sz="6" w:space="0" w:color="auto"/>
              <w:left w:val="outset" w:sz="6" w:space="0" w:color="auto"/>
              <w:bottom w:val="outset" w:sz="6" w:space="0" w:color="auto"/>
              <w:right w:val="outset" w:sz="6" w:space="0" w:color="auto"/>
            </w:tcBorders>
            <w:vAlign w:val="center"/>
            <w:hideMark/>
          </w:tcPr>
          <w:p w:rsidR="00B95E40" w:rsidRPr="00B95E40" w:rsidRDefault="00B95E40" w:rsidP="00B95E40">
            <w:pPr>
              <w:adjustRightInd/>
              <w:snapToGrid/>
              <w:spacing w:before="100" w:beforeAutospacing="1" w:after="100" w:afterAutospacing="1" w:line="432" w:lineRule="auto"/>
              <w:rPr>
                <w:rFonts w:ascii="Microsoft Yahei" w:eastAsia="宋体" w:hAnsi="Microsoft Yahei" w:cs="宋体"/>
                <w:sz w:val="21"/>
                <w:szCs w:val="21"/>
              </w:rPr>
            </w:pPr>
            <w:r w:rsidRPr="00B95E40">
              <w:rPr>
                <w:rFonts w:ascii="Microsoft Yahei" w:eastAsia="宋体" w:hAnsi="Microsoft Yahei" w:cs="宋体"/>
                <w:sz w:val="21"/>
                <w:szCs w:val="21"/>
              </w:rPr>
              <w:t xml:space="preserve">± 30r/min </w:t>
            </w:r>
          </w:p>
        </w:tc>
      </w:tr>
      <w:tr w:rsidR="00B95E40" w:rsidRPr="00B95E40" w:rsidTr="00B95E40">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B95E40" w:rsidRPr="00B95E40" w:rsidRDefault="00B95E40" w:rsidP="00B95E40">
            <w:pPr>
              <w:adjustRightInd/>
              <w:snapToGrid/>
              <w:spacing w:before="100" w:beforeAutospacing="1" w:after="100" w:afterAutospacing="1" w:line="432" w:lineRule="auto"/>
              <w:rPr>
                <w:rFonts w:ascii="Microsoft Yahei" w:eastAsia="宋体" w:hAnsi="Microsoft Yahei" w:cs="宋体"/>
                <w:sz w:val="21"/>
                <w:szCs w:val="21"/>
              </w:rPr>
            </w:pPr>
            <w:r w:rsidRPr="00B95E40">
              <w:rPr>
                <w:rFonts w:ascii="Microsoft Yahei" w:eastAsia="宋体" w:hAnsi="Microsoft Yahei" w:cs="宋体"/>
                <w:sz w:val="21"/>
                <w:szCs w:val="21"/>
              </w:rPr>
              <w:t>时间设置范围</w:t>
            </w:r>
            <w:r w:rsidRPr="00B95E40">
              <w:rPr>
                <w:rFonts w:ascii="Microsoft Yahei" w:eastAsia="宋体" w:hAnsi="Microsoft Yahei" w:cs="宋体"/>
                <w:sz w:val="21"/>
                <w:szCs w:val="21"/>
              </w:rPr>
              <w:t xml:space="preserve"> </w:t>
            </w:r>
          </w:p>
        </w:tc>
        <w:tc>
          <w:tcPr>
            <w:tcW w:w="6630" w:type="dxa"/>
            <w:tcBorders>
              <w:top w:val="outset" w:sz="6" w:space="0" w:color="auto"/>
              <w:left w:val="outset" w:sz="6" w:space="0" w:color="auto"/>
              <w:bottom w:val="outset" w:sz="6" w:space="0" w:color="auto"/>
              <w:right w:val="outset" w:sz="6" w:space="0" w:color="auto"/>
            </w:tcBorders>
            <w:vAlign w:val="center"/>
            <w:hideMark/>
          </w:tcPr>
          <w:p w:rsidR="00B95E40" w:rsidRPr="00B95E40" w:rsidRDefault="00B95E40" w:rsidP="00B95E40">
            <w:pPr>
              <w:adjustRightInd/>
              <w:snapToGrid/>
              <w:spacing w:before="100" w:beforeAutospacing="1" w:after="100" w:afterAutospacing="1" w:line="432" w:lineRule="auto"/>
              <w:rPr>
                <w:rFonts w:ascii="Microsoft Yahei" w:eastAsia="宋体" w:hAnsi="Microsoft Yahei" w:cs="宋体"/>
                <w:sz w:val="21"/>
                <w:szCs w:val="21"/>
              </w:rPr>
            </w:pPr>
            <w:r w:rsidRPr="00B95E40">
              <w:rPr>
                <w:rFonts w:ascii="Microsoft Yahei" w:eastAsia="宋体" w:hAnsi="Microsoft Yahei" w:cs="宋体"/>
                <w:sz w:val="21"/>
                <w:szCs w:val="21"/>
              </w:rPr>
              <w:t xml:space="preserve">1min~99min </w:t>
            </w:r>
          </w:p>
        </w:tc>
      </w:tr>
      <w:tr w:rsidR="00B95E40" w:rsidRPr="00B95E40" w:rsidTr="00B95E40">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B95E40" w:rsidRPr="00B95E40" w:rsidRDefault="00B95E40" w:rsidP="00B95E40">
            <w:pPr>
              <w:adjustRightInd/>
              <w:snapToGrid/>
              <w:spacing w:before="100" w:beforeAutospacing="1" w:after="100" w:afterAutospacing="1" w:line="432" w:lineRule="auto"/>
              <w:rPr>
                <w:rFonts w:ascii="Microsoft Yahei" w:eastAsia="宋体" w:hAnsi="Microsoft Yahei" w:cs="宋体"/>
                <w:sz w:val="21"/>
                <w:szCs w:val="21"/>
              </w:rPr>
            </w:pPr>
            <w:r w:rsidRPr="00B95E40">
              <w:rPr>
                <w:rFonts w:ascii="Microsoft Yahei" w:eastAsia="宋体" w:hAnsi="Microsoft Yahei" w:cs="宋体"/>
                <w:sz w:val="21"/>
                <w:szCs w:val="21"/>
              </w:rPr>
              <w:t>整机噪音</w:t>
            </w:r>
            <w:r w:rsidRPr="00B95E40">
              <w:rPr>
                <w:rFonts w:ascii="Microsoft Yahei" w:eastAsia="宋体" w:hAnsi="Microsoft Yahei" w:cs="宋体"/>
                <w:sz w:val="21"/>
                <w:szCs w:val="21"/>
              </w:rPr>
              <w:t xml:space="preserve"> </w:t>
            </w:r>
          </w:p>
        </w:tc>
        <w:tc>
          <w:tcPr>
            <w:tcW w:w="6630" w:type="dxa"/>
            <w:tcBorders>
              <w:top w:val="outset" w:sz="6" w:space="0" w:color="auto"/>
              <w:left w:val="outset" w:sz="6" w:space="0" w:color="auto"/>
              <w:bottom w:val="outset" w:sz="6" w:space="0" w:color="auto"/>
              <w:right w:val="outset" w:sz="6" w:space="0" w:color="auto"/>
            </w:tcBorders>
            <w:vAlign w:val="center"/>
            <w:hideMark/>
          </w:tcPr>
          <w:p w:rsidR="00B95E40" w:rsidRPr="00B95E40" w:rsidRDefault="00B95E40" w:rsidP="00B95E40">
            <w:pPr>
              <w:adjustRightInd/>
              <w:snapToGrid/>
              <w:spacing w:before="100" w:beforeAutospacing="1" w:after="100" w:afterAutospacing="1" w:line="432" w:lineRule="auto"/>
              <w:rPr>
                <w:rFonts w:ascii="Microsoft Yahei" w:eastAsia="宋体" w:hAnsi="Microsoft Yahei" w:cs="宋体"/>
                <w:sz w:val="21"/>
                <w:szCs w:val="21"/>
              </w:rPr>
            </w:pPr>
            <w:r w:rsidRPr="00B95E40">
              <w:rPr>
                <w:rFonts w:ascii="Microsoft Yahei" w:eastAsia="宋体" w:hAnsi="Microsoft Yahei" w:cs="宋体"/>
                <w:sz w:val="21"/>
                <w:szCs w:val="21"/>
              </w:rPr>
              <w:t xml:space="preserve">&lt;65dB(A) </w:t>
            </w:r>
          </w:p>
        </w:tc>
      </w:tr>
      <w:tr w:rsidR="00B95E40" w:rsidRPr="00B95E40" w:rsidTr="00B95E40">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B95E40" w:rsidRPr="00B95E40" w:rsidRDefault="00B95E40" w:rsidP="00B95E40">
            <w:pPr>
              <w:adjustRightInd/>
              <w:snapToGrid/>
              <w:spacing w:before="100" w:beforeAutospacing="1" w:after="100" w:afterAutospacing="1" w:line="432" w:lineRule="auto"/>
              <w:rPr>
                <w:rFonts w:ascii="Microsoft Yahei" w:eastAsia="宋体" w:hAnsi="Microsoft Yahei" w:cs="宋体"/>
                <w:sz w:val="21"/>
                <w:szCs w:val="21"/>
              </w:rPr>
            </w:pPr>
            <w:r w:rsidRPr="00B95E40">
              <w:rPr>
                <w:rFonts w:ascii="Microsoft Yahei" w:eastAsia="宋体" w:hAnsi="Microsoft Yahei" w:cs="宋体"/>
                <w:sz w:val="21"/>
                <w:szCs w:val="21"/>
              </w:rPr>
              <w:t>电源</w:t>
            </w:r>
            <w:r w:rsidRPr="00B95E40">
              <w:rPr>
                <w:rFonts w:ascii="Microsoft Yahei" w:eastAsia="宋体" w:hAnsi="Microsoft Yahei" w:cs="宋体"/>
                <w:sz w:val="21"/>
                <w:szCs w:val="21"/>
              </w:rPr>
              <w:t xml:space="preserve"> </w:t>
            </w:r>
          </w:p>
        </w:tc>
        <w:tc>
          <w:tcPr>
            <w:tcW w:w="6630" w:type="dxa"/>
            <w:tcBorders>
              <w:top w:val="outset" w:sz="6" w:space="0" w:color="auto"/>
              <w:left w:val="outset" w:sz="6" w:space="0" w:color="auto"/>
              <w:bottom w:val="outset" w:sz="6" w:space="0" w:color="auto"/>
              <w:right w:val="outset" w:sz="6" w:space="0" w:color="auto"/>
            </w:tcBorders>
            <w:vAlign w:val="center"/>
            <w:hideMark/>
          </w:tcPr>
          <w:p w:rsidR="00B95E40" w:rsidRPr="00B95E40" w:rsidRDefault="00B95E40" w:rsidP="00B95E40">
            <w:pPr>
              <w:adjustRightInd/>
              <w:snapToGrid/>
              <w:spacing w:before="100" w:beforeAutospacing="1" w:after="100" w:afterAutospacing="1" w:line="432" w:lineRule="auto"/>
              <w:rPr>
                <w:rFonts w:ascii="Microsoft Yahei" w:eastAsia="宋体" w:hAnsi="Microsoft Yahei" w:cs="宋体"/>
                <w:sz w:val="21"/>
                <w:szCs w:val="21"/>
              </w:rPr>
            </w:pPr>
            <w:r w:rsidRPr="00B95E40">
              <w:rPr>
                <w:rFonts w:ascii="Microsoft Yahei" w:eastAsia="宋体" w:hAnsi="Microsoft Yahei" w:cs="宋体"/>
                <w:sz w:val="21"/>
                <w:szCs w:val="21"/>
              </w:rPr>
              <w:t xml:space="preserve">AC220V  50Hz  10A </w:t>
            </w:r>
          </w:p>
        </w:tc>
      </w:tr>
      <w:tr w:rsidR="00B95E40" w:rsidRPr="00B95E40" w:rsidTr="00B95E40">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B95E40" w:rsidRPr="00B95E40" w:rsidRDefault="00B95E40" w:rsidP="00B95E40">
            <w:pPr>
              <w:adjustRightInd/>
              <w:snapToGrid/>
              <w:spacing w:before="100" w:beforeAutospacing="1" w:after="100" w:afterAutospacing="1" w:line="432" w:lineRule="auto"/>
              <w:rPr>
                <w:rFonts w:ascii="Microsoft Yahei" w:eastAsia="宋体" w:hAnsi="Microsoft Yahei" w:cs="宋体"/>
                <w:sz w:val="21"/>
                <w:szCs w:val="21"/>
              </w:rPr>
            </w:pPr>
            <w:r w:rsidRPr="00B95E40">
              <w:rPr>
                <w:rFonts w:ascii="Microsoft Yahei" w:eastAsia="宋体" w:hAnsi="Microsoft Yahei" w:cs="宋体"/>
                <w:sz w:val="21"/>
                <w:szCs w:val="21"/>
              </w:rPr>
              <w:t>外形尺寸</w:t>
            </w:r>
            <w:r w:rsidRPr="00B95E40">
              <w:rPr>
                <w:rFonts w:ascii="Microsoft Yahei" w:eastAsia="宋体" w:hAnsi="Microsoft Yahei" w:cs="宋体"/>
                <w:sz w:val="21"/>
                <w:szCs w:val="21"/>
              </w:rPr>
              <w:t>(</w:t>
            </w:r>
            <w:proofErr w:type="spellStart"/>
            <w:r w:rsidRPr="00B95E40">
              <w:rPr>
                <w:rFonts w:ascii="Microsoft Yahei" w:eastAsia="宋体" w:hAnsi="Microsoft Yahei" w:cs="宋体"/>
                <w:sz w:val="21"/>
                <w:szCs w:val="21"/>
              </w:rPr>
              <w:t>LxWxH</w:t>
            </w:r>
            <w:proofErr w:type="spellEnd"/>
            <w:r w:rsidRPr="00B95E40">
              <w:rPr>
                <w:rFonts w:ascii="Microsoft Yahei" w:eastAsia="宋体" w:hAnsi="Microsoft Yahei" w:cs="宋体"/>
                <w:sz w:val="21"/>
                <w:szCs w:val="21"/>
              </w:rPr>
              <w:t xml:space="preserve">) </w:t>
            </w:r>
          </w:p>
        </w:tc>
        <w:tc>
          <w:tcPr>
            <w:tcW w:w="6630" w:type="dxa"/>
            <w:tcBorders>
              <w:top w:val="outset" w:sz="6" w:space="0" w:color="auto"/>
              <w:left w:val="outset" w:sz="6" w:space="0" w:color="auto"/>
              <w:bottom w:val="outset" w:sz="6" w:space="0" w:color="auto"/>
              <w:right w:val="outset" w:sz="6" w:space="0" w:color="auto"/>
            </w:tcBorders>
            <w:vAlign w:val="center"/>
            <w:hideMark/>
          </w:tcPr>
          <w:p w:rsidR="00B95E40" w:rsidRPr="00B95E40" w:rsidRDefault="00B95E40" w:rsidP="00B95E40">
            <w:pPr>
              <w:adjustRightInd/>
              <w:snapToGrid/>
              <w:spacing w:before="100" w:beforeAutospacing="1" w:after="100" w:afterAutospacing="1" w:line="432" w:lineRule="auto"/>
              <w:rPr>
                <w:rFonts w:ascii="Microsoft Yahei" w:eastAsia="宋体" w:hAnsi="Microsoft Yahei" w:cs="宋体"/>
                <w:sz w:val="21"/>
                <w:szCs w:val="21"/>
              </w:rPr>
            </w:pPr>
            <w:r w:rsidRPr="00B95E40">
              <w:rPr>
                <w:rFonts w:ascii="Microsoft Yahei" w:eastAsia="宋体" w:hAnsi="Microsoft Yahei" w:cs="宋体"/>
                <w:sz w:val="21"/>
                <w:szCs w:val="21"/>
              </w:rPr>
              <w:t xml:space="preserve">460mmx540mmx340mm </w:t>
            </w:r>
          </w:p>
        </w:tc>
      </w:tr>
      <w:tr w:rsidR="00B95E40" w:rsidRPr="00B95E40" w:rsidTr="00B95E40">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B95E40" w:rsidRPr="00B95E40" w:rsidRDefault="00B95E40" w:rsidP="00B95E40">
            <w:pPr>
              <w:adjustRightInd/>
              <w:snapToGrid/>
              <w:spacing w:before="100" w:beforeAutospacing="1" w:after="100" w:afterAutospacing="1" w:line="432" w:lineRule="auto"/>
              <w:rPr>
                <w:rFonts w:ascii="Microsoft Yahei" w:eastAsia="宋体" w:hAnsi="Microsoft Yahei" w:cs="宋体"/>
                <w:sz w:val="21"/>
                <w:szCs w:val="21"/>
              </w:rPr>
            </w:pPr>
            <w:r w:rsidRPr="00B95E40">
              <w:rPr>
                <w:rFonts w:ascii="Microsoft Yahei" w:eastAsia="宋体" w:hAnsi="Microsoft Yahei" w:cs="宋体"/>
                <w:sz w:val="21"/>
                <w:szCs w:val="21"/>
              </w:rPr>
              <w:t>外包装尺寸</w:t>
            </w:r>
            <w:r w:rsidRPr="00B95E40">
              <w:rPr>
                <w:rFonts w:ascii="Microsoft Yahei" w:eastAsia="宋体" w:hAnsi="Microsoft Yahei" w:cs="宋体"/>
                <w:sz w:val="21"/>
                <w:szCs w:val="21"/>
              </w:rPr>
              <w:t>(</w:t>
            </w:r>
            <w:proofErr w:type="spellStart"/>
            <w:r w:rsidRPr="00B95E40">
              <w:rPr>
                <w:rFonts w:ascii="Microsoft Yahei" w:eastAsia="宋体" w:hAnsi="Microsoft Yahei" w:cs="宋体"/>
                <w:sz w:val="21"/>
                <w:szCs w:val="21"/>
              </w:rPr>
              <w:t>LxWxH</w:t>
            </w:r>
            <w:proofErr w:type="spellEnd"/>
            <w:r w:rsidRPr="00B95E40">
              <w:rPr>
                <w:rFonts w:ascii="Microsoft Yahei" w:eastAsia="宋体" w:hAnsi="Microsoft Yahei" w:cs="宋体"/>
                <w:sz w:val="21"/>
                <w:szCs w:val="21"/>
              </w:rPr>
              <w:t xml:space="preserve">) </w:t>
            </w:r>
          </w:p>
        </w:tc>
        <w:tc>
          <w:tcPr>
            <w:tcW w:w="6630" w:type="dxa"/>
            <w:tcBorders>
              <w:top w:val="outset" w:sz="6" w:space="0" w:color="auto"/>
              <w:left w:val="outset" w:sz="6" w:space="0" w:color="auto"/>
              <w:bottom w:val="outset" w:sz="6" w:space="0" w:color="auto"/>
              <w:right w:val="outset" w:sz="6" w:space="0" w:color="auto"/>
            </w:tcBorders>
            <w:vAlign w:val="center"/>
            <w:hideMark/>
          </w:tcPr>
          <w:p w:rsidR="00B95E40" w:rsidRPr="00B95E40" w:rsidRDefault="00B95E40" w:rsidP="00B95E40">
            <w:pPr>
              <w:adjustRightInd/>
              <w:snapToGrid/>
              <w:spacing w:before="100" w:beforeAutospacing="1" w:after="100" w:afterAutospacing="1" w:line="432" w:lineRule="auto"/>
              <w:rPr>
                <w:rFonts w:ascii="Microsoft Yahei" w:eastAsia="宋体" w:hAnsi="Microsoft Yahei" w:cs="宋体"/>
                <w:sz w:val="21"/>
                <w:szCs w:val="21"/>
              </w:rPr>
            </w:pPr>
            <w:r w:rsidRPr="00B95E40">
              <w:rPr>
                <w:rFonts w:ascii="Microsoft Yahei" w:eastAsia="宋体" w:hAnsi="Microsoft Yahei" w:cs="宋体"/>
                <w:sz w:val="21"/>
                <w:szCs w:val="21"/>
              </w:rPr>
              <w:t xml:space="preserve">550mmx630mmx430mm </w:t>
            </w:r>
          </w:p>
        </w:tc>
      </w:tr>
      <w:tr w:rsidR="00B95E40" w:rsidRPr="00B95E40" w:rsidTr="00B95E40">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B95E40" w:rsidRPr="00B95E40" w:rsidRDefault="00B95E40" w:rsidP="00B95E40">
            <w:pPr>
              <w:adjustRightInd/>
              <w:snapToGrid/>
              <w:spacing w:before="100" w:beforeAutospacing="1" w:after="100" w:afterAutospacing="1" w:line="432" w:lineRule="auto"/>
              <w:rPr>
                <w:rFonts w:ascii="Microsoft Yahei" w:eastAsia="宋体" w:hAnsi="Microsoft Yahei" w:cs="宋体"/>
                <w:sz w:val="21"/>
                <w:szCs w:val="21"/>
              </w:rPr>
            </w:pPr>
            <w:r w:rsidRPr="00B95E40">
              <w:rPr>
                <w:rFonts w:ascii="Microsoft Yahei" w:eastAsia="宋体" w:hAnsi="Microsoft Yahei" w:cs="宋体"/>
                <w:sz w:val="21"/>
                <w:szCs w:val="21"/>
              </w:rPr>
              <w:t>净重</w:t>
            </w:r>
            <w:r w:rsidRPr="00B95E40">
              <w:rPr>
                <w:rFonts w:ascii="Microsoft Yahei" w:eastAsia="宋体" w:hAnsi="Microsoft Yahei" w:cs="宋体"/>
                <w:sz w:val="21"/>
                <w:szCs w:val="21"/>
              </w:rPr>
              <w:t xml:space="preserve"> </w:t>
            </w:r>
          </w:p>
        </w:tc>
        <w:tc>
          <w:tcPr>
            <w:tcW w:w="6630" w:type="dxa"/>
            <w:tcBorders>
              <w:top w:val="outset" w:sz="6" w:space="0" w:color="auto"/>
              <w:left w:val="outset" w:sz="6" w:space="0" w:color="auto"/>
              <w:bottom w:val="outset" w:sz="6" w:space="0" w:color="auto"/>
              <w:right w:val="outset" w:sz="6" w:space="0" w:color="auto"/>
            </w:tcBorders>
            <w:vAlign w:val="center"/>
            <w:hideMark/>
          </w:tcPr>
          <w:p w:rsidR="00B95E40" w:rsidRPr="00B95E40" w:rsidRDefault="00B95E40" w:rsidP="00B95E40">
            <w:pPr>
              <w:adjustRightInd/>
              <w:snapToGrid/>
              <w:spacing w:before="100" w:beforeAutospacing="1" w:after="100" w:afterAutospacing="1" w:line="432" w:lineRule="auto"/>
              <w:rPr>
                <w:rFonts w:ascii="Microsoft Yahei" w:eastAsia="宋体" w:hAnsi="Microsoft Yahei" w:cs="宋体"/>
                <w:sz w:val="21"/>
                <w:szCs w:val="21"/>
              </w:rPr>
            </w:pPr>
            <w:r w:rsidRPr="00B95E40">
              <w:rPr>
                <w:rFonts w:ascii="Microsoft Yahei" w:eastAsia="宋体" w:hAnsi="Microsoft Yahei" w:cs="宋体"/>
                <w:sz w:val="21"/>
                <w:szCs w:val="21"/>
              </w:rPr>
              <w:t xml:space="preserve">28kg </w:t>
            </w:r>
          </w:p>
        </w:tc>
      </w:tr>
    </w:tbl>
    <w:p w:rsidR="00B95E40" w:rsidRPr="00B95E40" w:rsidRDefault="00B95E40" w:rsidP="00B95E40">
      <w:pPr>
        <w:adjustRightInd/>
        <w:snapToGrid/>
        <w:spacing w:after="100"/>
        <w:rPr>
          <w:rFonts w:ascii="Microsoft Yahei" w:eastAsia="宋体" w:hAnsi="Microsoft Yahei" w:cs="宋体"/>
          <w:b/>
          <w:bCs/>
          <w:sz w:val="24"/>
          <w:szCs w:val="24"/>
        </w:rPr>
      </w:pPr>
      <w:r w:rsidRPr="00B95E40">
        <w:rPr>
          <w:rFonts w:ascii="Microsoft Yahei" w:eastAsia="宋体" w:hAnsi="Microsoft Yahei" w:cs="宋体"/>
          <w:b/>
          <w:bCs/>
          <w:sz w:val="24"/>
          <w:szCs w:val="24"/>
        </w:rPr>
        <w:t>配件中心</w:t>
      </w:r>
    </w:p>
    <w:tbl>
      <w:tblPr>
        <w:tblW w:w="0" w:type="auto"/>
        <w:tblCellSpacing w:w="15" w:type="dxa"/>
        <w:tblCellMar>
          <w:top w:w="15" w:type="dxa"/>
          <w:left w:w="15" w:type="dxa"/>
          <w:bottom w:w="15" w:type="dxa"/>
          <w:right w:w="15" w:type="dxa"/>
        </w:tblCellMar>
        <w:tblLook w:val="04A0"/>
      </w:tblPr>
      <w:tblGrid>
        <w:gridCol w:w="2190"/>
      </w:tblGrid>
      <w:tr w:rsidR="00B95E40" w:rsidRPr="00B95E40" w:rsidTr="00B95E40">
        <w:trPr>
          <w:tblCellSpacing w:w="15" w:type="dxa"/>
        </w:trPr>
        <w:tc>
          <w:tcPr>
            <w:tcW w:w="0" w:type="auto"/>
            <w:vAlign w:val="center"/>
            <w:hideMark/>
          </w:tcPr>
          <w:p w:rsidR="00B95E40" w:rsidRPr="00B95E40" w:rsidRDefault="00B95E40" w:rsidP="00B95E40">
            <w:pPr>
              <w:adjustRightInd/>
              <w:snapToGrid/>
              <w:spacing w:after="0"/>
              <w:rPr>
                <w:rFonts w:ascii="Microsoft Yahei" w:eastAsia="宋体" w:hAnsi="Microsoft Yahei" w:cs="宋体"/>
                <w:sz w:val="21"/>
                <w:szCs w:val="21"/>
              </w:rPr>
            </w:pPr>
            <w:r>
              <w:rPr>
                <w:rFonts w:ascii="Microsoft Yahei" w:eastAsia="宋体" w:hAnsi="Microsoft Yahei" w:cs="宋体" w:hint="eastAsia"/>
                <w:noProof/>
                <w:color w:val="333333"/>
                <w:sz w:val="21"/>
                <w:szCs w:val="21"/>
              </w:rPr>
              <w:drawing>
                <wp:inline distT="0" distB="0" distL="0" distR="0">
                  <wp:extent cx="1314450" cy="1314450"/>
                  <wp:effectExtent l="19050" t="0" r="0" b="0"/>
                  <wp:docPr id="4" name="图片 4" descr="http://www.lxylxj.com/picture/504Z.jpg">
                    <a:hlinkClick xmlns:a="http://schemas.openxmlformats.org/drawingml/2006/main" r:id="rId6" tooltip="No.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xylxj.com/picture/504Z.jpg">
                            <a:hlinkClick r:id="rId6" tooltip="No.1"/>
                          </pic:cNvPr>
                          <pic:cNvPicPr>
                            <a:picLocks noChangeAspect="1" noChangeArrowheads="1"/>
                          </pic:cNvPicPr>
                        </pic:nvPicPr>
                        <pic:blipFill>
                          <a:blip r:embed="rId7" cstate="print"/>
                          <a:srcRect/>
                          <a:stretch>
                            <a:fillRect/>
                          </a:stretch>
                        </pic:blipFill>
                        <pic:spPr bwMode="auto">
                          <a:xfrm>
                            <a:off x="0" y="0"/>
                            <a:ext cx="1314450" cy="1314450"/>
                          </a:xfrm>
                          <a:prstGeom prst="rect">
                            <a:avLst/>
                          </a:prstGeom>
                          <a:noFill/>
                          <a:ln w="9525">
                            <a:noFill/>
                            <a:miter lim="800000"/>
                            <a:headEnd/>
                            <a:tailEnd/>
                          </a:ln>
                        </pic:spPr>
                      </pic:pic>
                    </a:graphicData>
                  </a:graphic>
                </wp:inline>
              </w:drawing>
            </w:r>
          </w:p>
          <w:p w:rsidR="00B95E40" w:rsidRPr="00B95E40" w:rsidRDefault="00B95E40" w:rsidP="00B95E40">
            <w:pPr>
              <w:adjustRightInd/>
              <w:snapToGrid/>
              <w:spacing w:after="0" w:line="330" w:lineRule="atLeast"/>
              <w:rPr>
                <w:rFonts w:ascii="Microsoft Yahei" w:eastAsia="宋体" w:hAnsi="Microsoft Yahei" w:cs="宋体"/>
                <w:sz w:val="21"/>
                <w:szCs w:val="21"/>
              </w:rPr>
            </w:pPr>
            <w:r w:rsidRPr="00B95E40">
              <w:rPr>
                <w:rFonts w:ascii="Microsoft Yahei" w:eastAsia="宋体" w:hAnsi="Microsoft Yahei" w:cs="宋体"/>
                <w:sz w:val="21"/>
                <w:szCs w:val="21"/>
              </w:rPr>
              <w:t>NO.1</w:t>
            </w:r>
            <w:r w:rsidRPr="00B95E40">
              <w:rPr>
                <w:rFonts w:ascii="Microsoft Yahei" w:eastAsia="宋体" w:hAnsi="Microsoft Yahei" w:cs="宋体"/>
                <w:sz w:val="21"/>
                <w:szCs w:val="21"/>
              </w:rPr>
              <w:br/>
            </w:r>
            <w:r w:rsidRPr="00B95E40">
              <w:rPr>
                <w:rFonts w:ascii="Microsoft Yahei" w:eastAsia="宋体" w:hAnsi="Microsoft Yahei" w:cs="宋体"/>
                <w:sz w:val="21"/>
                <w:szCs w:val="21"/>
              </w:rPr>
              <w:t>容量：</w:t>
            </w:r>
            <w:r w:rsidRPr="00B95E40">
              <w:rPr>
                <w:rFonts w:ascii="Microsoft Yahei" w:eastAsia="宋体" w:hAnsi="Microsoft Yahei" w:cs="宋体"/>
                <w:sz w:val="21"/>
                <w:szCs w:val="21"/>
              </w:rPr>
              <w:t>50ml×4</w:t>
            </w:r>
            <w:r w:rsidRPr="00B95E40">
              <w:rPr>
                <w:rFonts w:ascii="Microsoft Yahei" w:eastAsia="宋体" w:hAnsi="Microsoft Yahei" w:cs="宋体"/>
                <w:sz w:val="21"/>
                <w:szCs w:val="21"/>
              </w:rPr>
              <w:br/>
            </w:r>
            <w:r w:rsidRPr="00B95E40">
              <w:rPr>
                <w:rFonts w:ascii="Microsoft Yahei" w:eastAsia="宋体" w:hAnsi="Microsoft Yahei" w:cs="宋体"/>
                <w:sz w:val="21"/>
                <w:szCs w:val="21"/>
              </w:rPr>
              <w:t>转速：</w:t>
            </w:r>
            <w:r w:rsidRPr="00B95E40">
              <w:rPr>
                <w:rFonts w:ascii="Microsoft Yahei" w:eastAsia="宋体" w:hAnsi="Microsoft Yahei" w:cs="宋体"/>
                <w:sz w:val="21"/>
                <w:szCs w:val="21"/>
              </w:rPr>
              <w:t xml:space="preserve"> 5000r/min</w:t>
            </w:r>
            <w:r w:rsidRPr="00B95E40">
              <w:rPr>
                <w:rFonts w:ascii="Microsoft Yahei" w:eastAsia="宋体" w:hAnsi="Microsoft Yahei" w:cs="宋体"/>
                <w:sz w:val="21"/>
                <w:szCs w:val="21"/>
              </w:rPr>
              <w:br/>
            </w:r>
            <w:r w:rsidRPr="00B95E40">
              <w:rPr>
                <w:rFonts w:ascii="Microsoft Yahei" w:eastAsia="宋体" w:hAnsi="Microsoft Yahei" w:cs="宋体"/>
                <w:sz w:val="21"/>
                <w:szCs w:val="21"/>
              </w:rPr>
              <w:t>离心力：</w:t>
            </w:r>
            <w:r w:rsidRPr="00B95E40">
              <w:rPr>
                <w:rFonts w:ascii="Microsoft Yahei" w:eastAsia="宋体" w:hAnsi="Microsoft Yahei" w:cs="宋体"/>
                <w:sz w:val="21"/>
                <w:szCs w:val="21"/>
              </w:rPr>
              <w:t xml:space="preserve"> 4390×g</w:t>
            </w:r>
            <w:r w:rsidRPr="00B95E40">
              <w:rPr>
                <w:rFonts w:ascii="Microsoft Yahei" w:eastAsia="宋体" w:hAnsi="Microsoft Yahei" w:cs="宋体"/>
                <w:sz w:val="21"/>
                <w:szCs w:val="21"/>
              </w:rPr>
              <w:br/>
            </w:r>
            <w:hyperlink r:id="rId8" w:tooltip="型号TD5Z容量50ml×4的转子可以配置以上适配器" w:history="1">
              <w:r w:rsidRPr="00B95E40">
                <w:rPr>
                  <w:rFonts w:ascii="Microsoft Yahei" w:eastAsia="宋体" w:hAnsi="Microsoft Yahei" w:cs="宋体"/>
                  <w:color w:val="333333"/>
                  <w:sz w:val="21"/>
                </w:rPr>
                <w:t>查看适配转子</w:t>
              </w:r>
            </w:hyperlink>
          </w:p>
        </w:tc>
      </w:tr>
    </w:tbl>
    <w:p w:rsidR="00B95E40" w:rsidRDefault="00B95E40" w:rsidP="00D31D50">
      <w:pPr>
        <w:spacing w:line="220" w:lineRule="atLeast"/>
      </w:pPr>
    </w:p>
    <w:sectPr w:rsidR="00B95E40"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B95E40"/>
    <w:rsid w:val="00C64F27"/>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95E40"/>
    <w:pPr>
      <w:spacing w:after="0"/>
    </w:pPr>
    <w:rPr>
      <w:sz w:val="18"/>
      <w:szCs w:val="18"/>
    </w:rPr>
  </w:style>
  <w:style w:type="character" w:customStyle="1" w:styleId="Char">
    <w:name w:val="批注框文本 Char"/>
    <w:basedOn w:val="a0"/>
    <w:link w:val="a3"/>
    <w:uiPriority w:val="99"/>
    <w:semiHidden/>
    <w:rsid w:val="00B95E40"/>
    <w:rPr>
      <w:rFonts w:ascii="Tahoma" w:hAnsi="Tahoma"/>
      <w:sz w:val="18"/>
      <w:szCs w:val="18"/>
    </w:rPr>
  </w:style>
  <w:style w:type="character" w:styleId="a4">
    <w:name w:val="Hyperlink"/>
    <w:basedOn w:val="a0"/>
    <w:uiPriority w:val="99"/>
    <w:semiHidden/>
    <w:unhideWhenUsed/>
    <w:rsid w:val="00B95E40"/>
    <w:rPr>
      <w:strike w:val="0"/>
      <w:dstrike w:val="0"/>
      <w:color w:val="333333"/>
      <w:u w:val="none"/>
      <w:effect w:val="none"/>
    </w:rPr>
  </w:style>
  <w:style w:type="paragraph" w:styleId="a5">
    <w:name w:val="Normal (Web)"/>
    <w:basedOn w:val="a"/>
    <w:uiPriority w:val="99"/>
    <w:unhideWhenUsed/>
    <w:rsid w:val="00B95E40"/>
    <w:pPr>
      <w:adjustRightInd/>
      <w:snapToGrid/>
      <w:spacing w:before="100" w:beforeAutospacing="1" w:after="100" w:afterAutospacing="1" w:line="432" w:lineRule="auto"/>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592008643">
      <w:bodyDiv w:val="1"/>
      <w:marLeft w:val="0"/>
      <w:marRight w:val="0"/>
      <w:marTop w:val="0"/>
      <w:marBottom w:val="0"/>
      <w:divBdr>
        <w:top w:val="none" w:sz="0" w:space="0" w:color="auto"/>
        <w:left w:val="none" w:sz="0" w:space="0" w:color="auto"/>
        <w:bottom w:val="none" w:sz="0" w:space="0" w:color="auto"/>
        <w:right w:val="none" w:sz="0" w:space="0" w:color="auto"/>
      </w:divBdr>
      <w:divsChild>
        <w:div w:id="1763866705">
          <w:marLeft w:val="0"/>
          <w:marRight w:val="0"/>
          <w:marTop w:val="100"/>
          <w:marBottom w:val="100"/>
          <w:divBdr>
            <w:top w:val="none" w:sz="0" w:space="0" w:color="auto"/>
            <w:left w:val="none" w:sz="0" w:space="0" w:color="auto"/>
            <w:bottom w:val="none" w:sz="0" w:space="0" w:color="auto"/>
            <w:right w:val="none" w:sz="0" w:space="0" w:color="auto"/>
          </w:divBdr>
          <w:divsChild>
            <w:div w:id="1261988617">
              <w:marLeft w:val="0"/>
              <w:marRight w:val="0"/>
              <w:marTop w:val="100"/>
              <w:marBottom w:val="100"/>
              <w:divBdr>
                <w:top w:val="none" w:sz="0" w:space="0" w:color="auto"/>
                <w:left w:val="none" w:sz="0" w:space="0" w:color="auto"/>
                <w:bottom w:val="none" w:sz="0" w:space="0" w:color="auto"/>
                <w:right w:val="none" w:sz="0" w:space="0" w:color="auto"/>
              </w:divBdr>
              <w:divsChild>
                <w:div w:id="259340531">
                  <w:marLeft w:val="0"/>
                  <w:marRight w:val="0"/>
                  <w:marTop w:val="100"/>
                  <w:marBottom w:val="100"/>
                  <w:divBdr>
                    <w:top w:val="none" w:sz="0" w:space="0" w:color="auto"/>
                    <w:left w:val="none" w:sz="0" w:space="0" w:color="auto"/>
                    <w:bottom w:val="none" w:sz="0" w:space="0" w:color="auto"/>
                    <w:right w:val="none" w:sz="0" w:space="0" w:color="auto"/>
                  </w:divBdr>
                  <w:divsChild>
                    <w:div w:id="461853238">
                      <w:marLeft w:val="0"/>
                      <w:marRight w:val="0"/>
                      <w:marTop w:val="0"/>
                      <w:marBottom w:val="0"/>
                      <w:divBdr>
                        <w:top w:val="single" w:sz="6" w:space="0" w:color="DDDDDD"/>
                        <w:left w:val="single" w:sz="6" w:space="0" w:color="DDDDDD"/>
                        <w:bottom w:val="single" w:sz="6" w:space="31" w:color="DDDDDD"/>
                        <w:right w:val="single" w:sz="6" w:space="0" w:color="DDDDDD"/>
                      </w:divBdr>
                      <w:divsChild>
                        <w:div w:id="1039622402">
                          <w:marLeft w:val="0"/>
                          <w:marRight w:val="0"/>
                          <w:marTop w:val="0"/>
                          <w:marBottom w:val="0"/>
                          <w:divBdr>
                            <w:top w:val="none" w:sz="0" w:space="0" w:color="auto"/>
                            <w:left w:val="none" w:sz="0" w:space="0" w:color="auto"/>
                            <w:bottom w:val="none" w:sz="0" w:space="0" w:color="auto"/>
                            <w:right w:val="none" w:sz="0" w:space="0" w:color="auto"/>
                          </w:divBdr>
                          <w:divsChild>
                            <w:div w:id="1472671078">
                              <w:marLeft w:val="0"/>
                              <w:marRight w:val="0"/>
                              <w:marTop w:val="0"/>
                              <w:marBottom w:val="0"/>
                              <w:divBdr>
                                <w:top w:val="none" w:sz="0" w:space="0" w:color="auto"/>
                                <w:left w:val="none" w:sz="0" w:space="0" w:color="auto"/>
                                <w:bottom w:val="none" w:sz="0" w:space="0" w:color="auto"/>
                                <w:right w:val="none" w:sz="0" w:space="0" w:color="auto"/>
                              </w:divBdr>
                              <w:divsChild>
                                <w:div w:id="1171524491">
                                  <w:marLeft w:val="0"/>
                                  <w:marRight w:val="0"/>
                                  <w:marTop w:val="0"/>
                                  <w:marBottom w:val="0"/>
                                  <w:divBdr>
                                    <w:top w:val="none" w:sz="0" w:space="0" w:color="auto"/>
                                    <w:left w:val="none" w:sz="0" w:space="0" w:color="auto"/>
                                    <w:bottom w:val="none" w:sz="0" w:space="0" w:color="auto"/>
                                    <w:right w:val="none" w:sz="0" w:space="0" w:color="auto"/>
                                  </w:divBdr>
                                  <w:divsChild>
                                    <w:div w:id="417017961">
                                      <w:marLeft w:val="0"/>
                                      <w:marRight w:val="0"/>
                                      <w:marTop w:val="150"/>
                                      <w:marBottom w:val="150"/>
                                      <w:divBdr>
                                        <w:top w:val="none" w:sz="0" w:space="0" w:color="auto"/>
                                        <w:left w:val="single" w:sz="18" w:space="8" w:color="2274D9"/>
                                        <w:bottom w:val="none" w:sz="0" w:space="0" w:color="auto"/>
                                        <w:right w:val="none" w:sz="0" w:space="0" w:color="auto"/>
                                      </w:divBdr>
                                    </w:div>
                                    <w:div w:id="932586016">
                                      <w:marLeft w:val="0"/>
                                      <w:marRight w:val="0"/>
                                      <w:marTop w:val="0"/>
                                      <w:marBottom w:val="0"/>
                                      <w:divBdr>
                                        <w:top w:val="none" w:sz="0" w:space="0" w:color="auto"/>
                                        <w:left w:val="none" w:sz="0" w:space="0" w:color="auto"/>
                                        <w:bottom w:val="none" w:sz="0" w:space="0" w:color="auto"/>
                                        <w:right w:val="none" w:sz="0" w:space="0" w:color="auto"/>
                                      </w:divBdr>
                                    </w:div>
                                    <w:div w:id="1664814029">
                                      <w:marLeft w:val="0"/>
                                      <w:marRight w:val="0"/>
                                      <w:marTop w:val="0"/>
                                      <w:marBottom w:val="0"/>
                                      <w:divBdr>
                                        <w:top w:val="single" w:sz="6" w:space="0" w:color="DDDDDD"/>
                                        <w:left w:val="single" w:sz="6" w:space="0" w:color="DDDDDD"/>
                                        <w:bottom w:val="single" w:sz="6" w:space="0" w:color="DDDDDD"/>
                                        <w:right w:val="single" w:sz="6" w:space="0" w:color="DDDDDD"/>
                                      </w:divBdr>
                                      <w:divsChild>
                                        <w:div w:id="698360632">
                                          <w:marLeft w:val="0"/>
                                          <w:marRight w:val="0"/>
                                          <w:marTop w:val="0"/>
                                          <w:marBottom w:val="0"/>
                                          <w:divBdr>
                                            <w:top w:val="none" w:sz="0" w:space="0" w:color="auto"/>
                                            <w:left w:val="none" w:sz="0" w:space="0" w:color="auto"/>
                                            <w:bottom w:val="none" w:sz="0" w:space="0" w:color="auto"/>
                                            <w:right w:val="none" w:sz="0" w:space="0" w:color="auto"/>
                                          </w:divBdr>
                                        </w:div>
                                        <w:div w:id="9863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xylxj.com/picture/504Zsp.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xylxj.com/picture/504Z.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lxylxj.com/images/up_images/TD5Z.jpg"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2008-09-11T17:20:00Z</dcterms:created>
  <dcterms:modified xsi:type="dcterms:W3CDTF">2016-04-19T06:55:00Z</dcterms:modified>
</cp:coreProperties>
</file>