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C0D65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4A.jpg">
              <a:hlinkClick xmlns:a="http://schemas.openxmlformats.org/drawingml/2006/main" r:id="rId4" tooltip="低速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4A.jpg">
                      <a:hlinkClick r:id="rId4" tooltip="低速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65" w:rsidRPr="005C0D65" w:rsidRDefault="005C0D65" w:rsidP="005C0D65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5C0D65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5C0D65" w:rsidRPr="005C0D65" w:rsidRDefault="005C0D65" w:rsidP="005C0D65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5C0D65">
        <w:rPr>
          <w:rFonts w:ascii="Microsoft Yahei" w:eastAsia="宋体" w:hAnsi="Microsoft Yahei" w:cs="宋体"/>
          <w:b/>
          <w:bCs/>
          <w:sz w:val="24"/>
          <w:szCs w:val="24"/>
        </w:rPr>
        <w:t>主要技术性能</w:t>
      </w:r>
      <w:r w:rsidRPr="005C0D65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5C0D65" w:rsidRPr="005C0D65" w:rsidRDefault="005C0D65" w:rsidP="005C0D65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5C0D65">
        <w:rPr>
          <w:rFonts w:ascii="Microsoft Yahei" w:eastAsia="宋体" w:hAnsi="Microsoft Yahei" w:cs="宋体"/>
          <w:sz w:val="21"/>
          <w:szCs w:val="21"/>
        </w:rPr>
        <w:t>1</w:t>
      </w:r>
      <w:r w:rsidRPr="005C0D65">
        <w:rPr>
          <w:rFonts w:ascii="Microsoft Yahei" w:eastAsia="宋体" w:hAnsi="Microsoft Yahei" w:cs="宋体"/>
          <w:sz w:val="21"/>
          <w:szCs w:val="21"/>
        </w:rPr>
        <w:t>、造型美观大方，具有工业用</w:t>
      </w:r>
      <w:r w:rsidRPr="005C0D65">
        <w:rPr>
          <w:rFonts w:ascii="Microsoft Yahei" w:eastAsia="宋体" w:hAnsi="Microsoft Yahei" w:cs="宋体"/>
          <w:sz w:val="21"/>
          <w:szCs w:val="21"/>
        </w:rPr>
        <w:t>ABS</w:t>
      </w:r>
      <w:r w:rsidRPr="005C0D65">
        <w:rPr>
          <w:rFonts w:ascii="Microsoft Yahei" w:eastAsia="宋体" w:hAnsi="Microsoft Yahei" w:cs="宋体"/>
          <w:sz w:val="21"/>
          <w:szCs w:val="21"/>
        </w:rPr>
        <w:t>外壳，使用寿命长，易清洁。</w:t>
      </w:r>
      <w:r w:rsidRPr="005C0D65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5C0D65" w:rsidRPr="005C0D65" w:rsidRDefault="005C0D65" w:rsidP="005C0D65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5C0D65">
        <w:rPr>
          <w:rFonts w:ascii="Microsoft Yahei" w:eastAsia="宋体" w:hAnsi="Microsoft Yahei" w:cs="宋体"/>
          <w:sz w:val="21"/>
          <w:szCs w:val="21"/>
        </w:rPr>
        <w:t>2</w:t>
      </w:r>
      <w:r w:rsidRPr="005C0D65">
        <w:rPr>
          <w:rFonts w:ascii="Microsoft Yahei" w:eastAsia="宋体" w:hAnsi="Microsoft Yahei" w:cs="宋体"/>
          <w:sz w:val="21"/>
          <w:szCs w:val="21"/>
        </w:rPr>
        <w:t>、为确保用户安全，顶盖打开时，机器停止运行。</w:t>
      </w:r>
      <w:r w:rsidRPr="005C0D65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5C0D65" w:rsidRPr="005C0D65" w:rsidRDefault="005C0D65" w:rsidP="005C0D65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5C0D65">
        <w:rPr>
          <w:rFonts w:ascii="Microsoft Yahei" w:eastAsia="宋体" w:hAnsi="Microsoft Yahei" w:cs="宋体"/>
          <w:sz w:val="21"/>
          <w:szCs w:val="21"/>
        </w:rPr>
        <w:t>3</w:t>
      </w:r>
      <w:r w:rsidRPr="005C0D65">
        <w:rPr>
          <w:rFonts w:ascii="Microsoft Yahei" w:eastAsia="宋体" w:hAnsi="Microsoft Yahei" w:cs="宋体"/>
          <w:sz w:val="21"/>
          <w:szCs w:val="21"/>
        </w:rPr>
        <w:t>、具备高端机型所具备的安静，平稳的运行性能。</w:t>
      </w:r>
      <w:r w:rsidRPr="005C0D65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5C0D65" w:rsidRPr="005C0D65" w:rsidRDefault="005C0D65" w:rsidP="005C0D65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5C0D65">
        <w:rPr>
          <w:rFonts w:ascii="Microsoft Yahei" w:eastAsia="宋体" w:hAnsi="Microsoft Yahei" w:cs="宋体"/>
          <w:sz w:val="21"/>
          <w:szCs w:val="21"/>
        </w:rPr>
        <w:t>4</w:t>
      </w:r>
      <w:r w:rsidRPr="005C0D65">
        <w:rPr>
          <w:rFonts w:ascii="Microsoft Yahei" w:eastAsia="宋体" w:hAnsi="Microsoft Yahei" w:cs="宋体"/>
          <w:sz w:val="21"/>
          <w:szCs w:val="21"/>
        </w:rPr>
        <w:t>、根据用户的需求可设定需要的转速和时间。</w:t>
      </w:r>
      <w:r w:rsidRPr="005C0D65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5C0D65" w:rsidRPr="005C0D65" w:rsidRDefault="005C0D65" w:rsidP="005C0D65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5C0D65">
        <w:rPr>
          <w:rFonts w:ascii="Microsoft Yahei" w:eastAsia="宋体" w:hAnsi="Microsoft Yahei" w:cs="宋体"/>
          <w:sz w:val="21"/>
          <w:szCs w:val="21"/>
        </w:rPr>
        <w:t>5</w:t>
      </w:r>
      <w:r w:rsidRPr="005C0D65">
        <w:rPr>
          <w:rFonts w:ascii="Microsoft Yahei" w:eastAsia="宋体" w:hAnsi="Microsoft Yahei" w:cs="宋体"/>
          <w:sz w:val="21"/>
          <w:szCs w:val="21"/>
        </w:rPr>
        <w:t>、记忆功能可存储上一次运行的参数。</w:t>
      </w:r>
      <w:r w:rsidRPr="005C0D65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5C0D65" w:rsidRPr="005C0D65" w:rsidRDefault="005C0D65" w:rsidP="005C0D6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C0D65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主要技术参数</w:t>
      </w:r>
      <w:r w:rsidRPr="005C0D65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4725"/>
      </w:tblGrid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TD4A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最高转速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4000r/min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最大相对离心力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2760xg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最大容量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50mlx6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时间设置范围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1min~60min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整机噪音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&lt;65dB(A)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电源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AC220V  50Hz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外形尺寸</w:t>
            </w: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(</w:t>
            </w:r>
            <w:proofErr w:type="spellStart"/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LxWxH</w:t>
            </w:r>
            <w:proofErr w:type="spellEnd"/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)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320mmx410mmx320mm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外包装尺寸</w:t>
            </w: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(</w:t>
            </w:r>
            <w:proofErr w:type="spellStart"/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LxWxH</w:t>
            </w:r>
            <w:proofErr w:type="spellEnd"/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)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420mmx510mmx420mm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C0D65" w:rsidRPr="005C0D65" w:rsidTr="005C0D6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净重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65" w:rsidRPr="005C0D65" w:rsidRDefault="005C0D65" w:rsidP="005C0D6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C0D65">
              <w:rPr>
                <w:rFonts w:ascii="宋体" w:eastAsia="宋体" w:hAnsi="宋体" w:cs="宋体"/>
                <w:color w:val="000000"/>
                <w:sz w:val="21"/>
                <w:szCs w:val="21"/>
              </w:rPr>
              <w:t>12kg</w:t>
            </w:r>
            <w:r w:rsidRPr="005C0D6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5C0D65" w:rsidRPr="005C0D65" w:rsidRDefault="005C0D65" w:rsidP="005C0D65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5C0D65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5C0D65" w:rsidRPr="005C0D65" w:rsidTr="005C0D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D65" w:rsidRPr="005C0D65" w:rsidRDefault="005C0D65" w:rsidP="005C0D65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512D4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512D4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D65" w:rsidRPr="005C0D65" w:rsidRDefault="005C0D65" w:rsidP="005C0D65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15ml×12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 xml:space="preserve"> 2760×g</w:t>
            </w:r>
          </w:p>
          <w:p w:rsidR="005C0D65" w:rsidRPr="005C0D65" w:rsidRDefault="005C0D65" w:rsidP="005C0D65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506D4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506D4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D65" w:rsidRPr="005C0D65" w:rsidRDefault="005C0D65" w:rsidP="005C0D65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 xml:space="preserve"> 2760×g</w:t>
            </w:r>
          </w:p>
          <w:p w:rsidR="005C0D65" w:rsidRPr="005C0D65" w:rsidRDefault="005C0D65" w:rsidP="005C0D65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208D4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208D4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D65" w:rsidRPr="005C0D65" w:rsidRDefault="005C0D65" w:rsidP="005C0D65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20ml×8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 xml:space="preserve"> 2760×g</w:t>
            </w:r>
          </w:p>
          <w:p w:rsidR="005C0D65" w:rsidRPr="005C0D65" w:rsidRDefault="005C0D65" w:rsidP="005C0D65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156.jpg">
                    <a:hlinkClick xmlns:a="http://schemas.openxmlformats.org/drawingml/2006/main" r:id="rId12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156.jpg">
                            <a:hlinkClick r:id="rId12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D65" w:rsidRPr="005C0D65" w:rsidRDefault="005C0D65" w:rsidP="005C0D65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15ml×6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转速：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5C0D65">
              <w:rPr>
                <w:rFonts w:ascii="Microsoft Yahei" w:eastAsia="宋体" w:hAnsi="Microsoft Yahei" w:cs="宋体"/>
                <w:sz w:val="21"/>
                <w:szCs w:val="21"/>
              </w:rPr>
              <w:t xml:space="preserve"> 2760×g</w:t>
            </w:r>
          </w:p>
        </w:tc>
      </w:tr>
    </w:tbl>
    <w:p w:rsidR="005C0D65" w:rsidRDefault="005C0D65" w:rsidP="00D31D50">
      <w:pPr>
        <w:spacing w:line="220" w:lineRule="atLeast"/>
      </w:pPr>
    </w:p>
    <w:sectPr w:rsidR="005C0D6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49F0"/>
    <w:rsid w:val="00323B43"/>
    <w:rsid w:val="003D37D8"/>
    <w:rsid w:val="00426133"/>
    <w:rsid w:val="004358AB"/>
    <w:rsid w:val="005C0D6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D6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0D65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C0D65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5C0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4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03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5502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6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4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3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6149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1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28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135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198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8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241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4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506D4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15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512D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xylxj.com/picture/208D4.jpg" TargetMode="External"/><Relationship Id="rId4" Type="http://schemas.openxmlformats.org/officeDocument/2006/relationships/hyperlink" Target="http://www.lxylxj.com/images/up_images/TD4A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2016-04-19T02:59:00Z</dcterms:modified>
</cp:coreProperties>
</file>