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F6367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CSC-10.jpg">
              <a:hlinkClick xmlns:a="http://schemas.openxmlformats.org/drawingml/2006/main" r:id="rId4" tooltip="超级岩芯高速冷冻离心机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CSC-10.jpg">
                      <a:hlinkClick r:id="rId4" tooltip="超级岩芯高速冷冻离心机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67" w:rsidRPr="004F6367" w:rsidRDefault="004F6367" w:rsidP="004F6367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4F6367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4F6367" w:rsidRPr="004F6367" w:rsidRDefault="004F6367" w:rsidP="004F6367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4F6367">
        <w:rPr>
          <w:rFonts w:ascii="Microsoft Yahei" w:eastAsia="宋体" w:hAnsi="Microsoft Yahei" w:cs="宋体"/>
          <w:sz w:val="18"/>
          <w:szCs w:val="18"/>
        </w:rPr>
        <w:t xml:space="preserve">  </w:t>
      </w:r>
      <w:r w:rsidRPr="004F6367">
        <w:rPr>
          <w:rFonts w:ascii="Microsoft Yahei" w:eastAsia="宋体" w:hAnsi="Microsoft Yahei" w:cs="宋体"/>
          <w:b/>
          <w:bCs/>
          <w:sz w:val="18"/>
        </w:rPr>
        <w:t>CSC-10(S)</w:t>
      </w:r>
      <w:r w:rsidRPr="004F6367">
        <w:rPr>
          <w:rFonts w:ascii="Microsoft Yahei" w:eastAsia="宋体" w:hAnsi="Microsoft Yahei" w:cs="宋体"/>
          <w:b/>
          <w:bCs/>
          <w:sz w:val="18"/>
        </w:rPr>
        <w:t>超级岩芯高速冷冻离心机，用于确定岩芯样品毛管压力、湿润性和相关岩芯性质研究，结合相关辅助设备可进行多项科学研究。我公司是目前国内唯一一家可提供水平转子转速为</w:t>
      </w:r>
      <w:r w:rsidRPr="004F6367">
        <w:rPr>
          <w:rFonts w:ascii="Microsoft Yahei" w:eastAsia="宋体" w:hAnsi="Microsoft Yahei" w:cs="宋体"/>
          <w:b/>
          <w:bCs/>
          <w:sz w:val="18"/>
        </w:rPr>
        <w:t>12000r/min</w:t>
      </w:r>
      <w:r w:rsidRPr="004F6367">
        <w:rPr>
          <w:rFonts w:ascii="Microsoft Yahei" w:eastAsia="宋体" w:hAnsi="Microsoft Yahei" w:cs="宋体"/>
          <w:b/>
          <w:bCs/>
          <w:sz w:val="18"/>
        </w:rPr>
        <w:t>的高速岩芯离心机的厂家。</w:t>
      </w:r>
      <w:r w:rsidRPr="004F6367">
        <w:rPr>
          <w:rFonts w:ascii="Microsoft Yahei" w:eastAsia="宋体" w:hAnsi="Microsoft Yahei" w:cs="宋体"/>
          <w:b/>
          <w:bCs/>
          <w:sz w:val="18"/>
        </w:rPr>
        <w:t xml:space="preserve"> </w:t>
      </w:r>
      <w:r w:rsidRPr="004F6367">
        <w:rPr>
          <w:rFonts w:ascii="Microsoft Yahei" w:eastAsia="宋体" w:hAnsi="Microsoft Yahei" w:cs="宋体"/>
          <w:sz w:val="18"/>
          <w:szCs w:val="18"/>
        </w:rPr>
        <w:br/>
      </w:r>
      <w:r w:rsidRPr="004F6367">
        <w:rPr>
          <w:rFonts w:ascii="Microsoft Yahei" w:eastAsia="宋体" w:hAnsi="Microsoft Yahei" w:cs="宋体"/>
          <w:b/>
          <w:bCs/>
          <w:sz w:val="18"/>
        </w:rPr>
        <w:t>主要技术性能</w:t>
      </w:r>
      <w:r w:rsidRPr="004F6367">
        <w:rPr>
          <w:rFonts w:ascii="Microsoft Yahei" w:eastAsia="宋体" w:hAnsi="Microsoft Yahei" w:cs="宋体"/>
          <w:b/>
          <w:bCs/>
          <w:sz w:val="18"/>
        </w:rPr>
        <w:t xml:space="preserve"> </w:t>
      </w:r>
    </w:p>
    <w:p w:rsidR="004F6367" w:rsidRPr="004F6367" w:rsidRDefault="004F6367" w:rsidP="004F6367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4F6367">
        <w:rPr>
          <w:rFonts w:ascii="Microsoft Yahei" w:eastAsia="宋体" w:hAnsi="Microsoft Yahei" w:cs="宋体"/>
          <w:sz w:val="18"/>
          <w:szCs w:val="18"/>
        </w:rPr>
        <w:t>主机转速</w:t>
      </w:r>
      <w:r w:rsidRPr="004F6367">
        <w:rPr>
          <w:rFonts w:ascii="Microsoft Yahei" w:eastAsia="宋体" w:hAnsi="Microsoft Yahei" w:cs="宋体"/>
          <w:sz w:val="18"/>
          <w:szCs w:val="18"/>
        </w:rPr>
        <w:t>21000RPM</w:t>
      </w:r>
      <w:r w:rsidRPr="004F6367">
        <w:rPr>
          <w:rFonts w:ascii="Microsoft Yahei" w:eastAsia="宋体" w:hAnsi="Microsoft Yahei" w:cs="宋体"/>
          <w:sz w:val="18"/>
          <w:szCs w:val="18"/>
        </w:rPr>
        <w:t>。</w:t>
      </w:r>
      <w:r w:rsidRPr="004F6367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4F6367" w:rsidRPr="004F6367" w:rsidRDefault="004F6367" w:rsidP="004F6367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4F6367">
        <w:rPr>
          <w:rFonts w:ascii="Microsoft Yahei" w:eastAsia="宋体" w:hAnsi="Microsoft Yahei" w:cs="宋体"/>
          <w:sz w:val="18"/>
          <w:szCs w:val="18"/>
        </w:rPr>
        <w:t>2</w:t>
      </w:r>
      <w:r w:rsidRPr="004F6367">
        <w:rPr>
          <w:rFonts w:ascii="Microsoft Yahei" w:eastAsia="宋体" w:hAnsi="Microsoft Yahei" w:cs="宋体"/>
          <w:sz w:val="18"/>
          <w:szCs w:val="18"/>
        </w:rPr>
        <w:t>、</w:t>
      </w:r>
      <w:r w:rsidRPr="004F6367">
        <w:rPr>
          <w:rFonts w:ascii="Microsoft Yahei" w:eastAsia="宋体" w:hAnsi="Microsoft Yahei" w:cs="宋体"/>
          <w:sz w:val="18"/>
          <w:szCs w:val="18"/>
        </w:rPr>
        <w:t>CSC-10S</w:t>
      </w:r>
      <w:r w:rsidRPr="004F6367">
        <w:rPr>
          <w:rFonts w:ascii="Microsoft Yahei" w:eastAsia="宋体" w:hAnsi="Microsoft Yahei" w:cs="宋体"/>
          <w:sz w:val="18"/>
          <w:szCs w:val="18"/>
        </w:rPr>
        <w:t>为大屏幕液晶显示，</w:t>
      </w:r>
      <w:r w:rsidRPr="004F6367">
        <w:rPr>
          <w:rFonts w:ascii="Microsoft Yahei" w:eastAsia="宋体" w:hAnsi="Microsoft Yahei" w:cs="宋体"/>
          <w:sz w:val="18"/>
          <w:szCs w:val="18"/>
        </w:rPr>
        <w:t>CSC-10</w:t>
      </w:r>
      <w:r w:rsidRPr="004F6367">
        <w:rPr>
          <w:rFonts w:ascii="Microsoft Yahei" w:eastAsia="宋体" w:hAnsi="Microsoft Yahei" w:cs="宋体"/>
          <w:sz w:val="18"/>
          <w:szCs w:val="18"/>
        </w:rPr>
        <w:t>为数字显示。</w:t>
      </w:r>
      <w:r w:rsidRPr="004F6367">
        <w:rPr>
          <w:rFonts w:ascii="Microsoft Yahei" w:eastAsia="宋体" w:hAnsi="Microsoft Yahei" w:cs="宋体"/>
          <w:sz w:val="18"/>
          <w:szCs w:val="18"/>
        </w:rPr>
        <w:br/>
        <w:t>3</w:t>
      </w:r>
      <w:r w:rsidRPr="004F6367">
        <w:rPr>
          <w:rFonts w:ascii="Microsoft Yahei" w:eastAsia="宋体" w:hAnsi="Microsoft Yahei" w:cs="宋体"/>
          <w:sz w:val="18"/>
          <w:szCs w:val="18"/>
        </w:rPr>
        <w:t>、微机控制，大力矩交流变频电机驱动，运行稳定、噪音低、转速精度高。</w:t>
      </w:r>
      <w:r w:rsidRPr="004F6367">
        <w:rPr>
          <w:rFonts w:ascii="Microsoft Yahei" w:eastAsia="宋体" w:hAnsi="Microsoft Yahei" w:cs="宋体"/>
          <w:sz w:val="18"/>
          <w:szCs w:val="18"/>
        </w:rPr>
        <w:t xml:space="preserve"> </w:t>
      </w:r>
      <w:r w:rsidRPr="004F6367">
        <w:rPr>
          <w:rFonts w:ascii="Microsoft Yahei" w:eastAsia="宋体" w:hAnsi="Microsoft Yahei" w:cs="宋体"/>
          <w:sz w:val="18"/>
          <w:szCs w:val="18"/>
        </w:rPr>
        <w:br/>
        <w:t>4</w:t>
      </w:r>
      <w:r w:rsidRPr="004F6367">
        <w:rPr>
          <w:rFonts w:ascii="Microsoft Yahei" w:eastAsia="宋体" w:hAnsi="Microsoft Yahei" w:cs="宋体"/>
          <w:sz w:val="18"/>
          <w:szCs w:val="18"/>
        </w:rPr>
        <w:t>、采用进口高性能压缩机组、无氟制冷剂</w:t>
      </w:r>
      <w:r w:rsidRPr="004F6367">
        <w:rPr>
          <w:rFonts w:ascii="Microsoft Yahei" w:eastAsia="宋体" w:hAnsi="Microsoft Yahei" w:cs="宋体"/>
          <w:sz w:val="18"/>
          <w:szCs w:val="18"/>
        </w:rPr>
        <w:t>R404a</w:t>
      </w:r>
      <w:r w:rsidRPr="004F6367">
        <w:rPr>
          <w:rFonts w:ascii="Microsoft Yahei" w:eastAsia="宋体" w:hAnsi="Microsoft Yahei" w:cs="宋体"/>
          <w:sz w:val="18"/>
          <w:szCs w:val="18"/>
        </w:rPr>
        <w:t>，符合环保要求。</w:t>
      </w:r>
      <w:r w:rsidRPr="004F6367">
        <w:rPr>
          <w:rFonts w:ascii="Microsoft Yahei" w:eastAsia="宋体" w:hAnsi="Microsoft Yahei" w:cs="宋体"/>
          <w:sz w:val="18"/>
          <w:szCs w:val="18"/>
        </w:rPr>
        <w:t xml:space="preserve"> </w:t>
      </w:r>
      <w:r w:rsidRPr="004F6367">
        <w:rPr>
          <w:rFonts w:ascii="Microsoft Yahei" w:eastAsia="宋体" w:hAnsi="Microsoft Yahei" w:cs="宋体"/>
          <w:sz w:val="18"/>
          <w:szCs w:val="18"/>
        </w:rPr>
        <w:br/>
        <w:t>5</w:t>
      </w:r>
      <w:r w:rsidRPr="004F6367">
        <w:rPr>
          <w:rFonts w:ascii="Microsoft Yahei" w:eastAsia="宋体" w:hAnsi="Microsoft Yahei" w:cs="宋体"/>
          <w:sz w:val="18"/>
          <w:szCs w:val="18"/>
        </w:rPr>
        <w:t>、触摸面板，可编程操作，主机运行参数可根据需求设置且自动存储。</w:t>
      </w:r>
      <w:r w:rsidRPr="004F6367">
        <w:rPr>
          <w:rFonts w:ascii="Microsoft Yahei" w:eastAsia="宋体" w:hAnsi="Microsoft Yahei" w:cs="宋体"/>
          <w:sz w:val="18"/>
          <w:szCs w:val="18"/>
        </w:rPr>
        <w:t xml:space="preserve"> </w:t>
      </w:r>
      <w:r w:rsidRPr="004F6367">
        <w:rPr>
          <w:rFonts w:ascii="Microsoft Yahei" w:eastAsia="宋体" w:hAnsi="Microsoft Yahei" w:cs="宋体"/>
          <w:sz w:val="18"/>
          <w:szCs w:val="18"/>
        </w:rPr>
        <w:br/>
        <w:t>6</w:t>
      </w:r>
      <w:r w:rsidRPr="004F6367">
        <w:rPr>
          <w:rFonts w:ascii="Microsoft Yahei" w:eastAsia="宋体" w:hAnsi="Microsoft Yahei" w:cs="宋体"/>
          <w:sz w:val="18"/>
          <w:szCs w:val="18"/>
        </w:rPr>
        <w:t>、实时</w:t>
      </w:r>
      <w:r w:rsidRPr="004F6367">
        <w:rPr>
          <w:rFonts w:ascii="Microsoft Yahei" w:eastAsia="宋体" w:hAnsi="Microsoft Yahei" w:cs="宋体"/>
          <w:sz w:val="18"/>
          <w:szCs w:val="18"/>
        </w:rPr>
        <w:t>rpm/RCF</w:t>
      </w:r>
      <w:r w:rsidRPr="004F6367">
        <w:rPr>
          <w:rFonts w:ascii="Microsoft Yahei" w:eastAsia="宋体" w:hAnsi="Microsoft Yahei" w:cs="宋体"/>
          <w:sz w:val="18"/>
          <w:szCs w:val="18"/>
        </w:rPr>
        <w:t>之间读数换算与设定，方便快捷。</w:t>
      </w:r>
      <w:r w:rsidRPr="004F6367">
        <w:rPr>
          <w:rFonts w:ascii="Microsoft Yahei" w:eastAsia="宋体" w:hAnsi="Microsoft Yahei" w:cs="宋体"/>
          <w:sz w:val="18"/>
          <w:szCs w:val="18"/>
        </w:rPr>
        <w:t xml:space="preserve"> </w:t>
      </w:r>
      <w:r w:rsidRPr="004F6367">
        <w:rPr>
          <w:rFonts w:ascii="Microsoft Yahei" w:eastAsia="宋体" w:hAnsi="Microsoft Yahei" w:cs="宋体"/>
          <w:sz w:val="18"/>
          <w:szCs w:val="18"/>
        </w:rPr>
        <w:br/>
        <w:t>7</w:t>
      </w:r>
      <w:r w:rsidRPr="004F6367">
        <w:rPr>
          <w:rFonts w:ascii="Microsoft Yahei" w:eastAsia="宋体" w:hAnsi="Microsoft Yahei" w:cs="宋体"/>
          <w:sz w:val="18"/>
          <w:szCs w:val="18"/>
        </w:rPr>
        <w:t>、配备电子门锁，设有门盖自锁、超速、超温、不平衡等多种保护功能；故障自动报警功能，安全可靠。</w:t>
      </w:r>
      <w:r w:rsidRPr="004F6367">
        <w:rPr>
          <w:rFonts w:ascii="Microsoft Yahei" w:eastAsia="宋体" w:hAnsi="Microsoft Yahei" w:cs="宋体"/>
          <w:sz w:val="18"/>
          <w:szCs w:val="18"/>
        </w:rPr>
        <w:t xml:space="preserve"> </w:t>
      </w:r>
      <w:r w:rsidRPr="004F6367">
        <w:rPr>
          <w:rFonts w:ascii="Microsoft Yahei" w:eastAsia="宋体" w:hAnsi="Microsoft Yahei" w:cs="宋体"/>
          <w:sz w:val="18"/>
          <w:szCs w:val="18"/>
        </w:rPr>
        <w:br/>
        <w:t>8</w:t>
      </w:r>
      <w:r w:rsidRPr="004F6367">
        <w:rPr>
          <w:rFonts w:ascii="Microsoft Yahei" w:eastAsia="宋体" w:hAnsi="Microsoft Yahei" w:cs="宋体"/>
          <w:sz w:val="18"/>
          <w:szCs w:val="18"/>
        </w:rPr>
        <w:t>、岩芯转子能够放置</w:t>
      </w:r>
      <w:r w:rsidRPr="004F6367">
        <w:rPr>
          <w:rFonts w:ascii="Microsoft Yahei" w:eastAsia="宋体" w:hAnsi="Microsoft Yahei" w:cs="宋体"/>
          <w:sz w:val="18"/>
          <w:szCs w:val="18"/>
        </w:rPr>
        <w:t>1//</w:t>
      </w:r>
      <w:r w:rsidRPr="004F6367">
        <w:rPr>
          <w:rFonts w:ascii="Microsoft Yahei" w:eastAsia="宋体" w:hAnsi="Microsoft Yahei" w:cs="宋体"/>
          <w:sz w:val="18"/>
          <w:szCs w:val="18"/>
        </w:rPr>
        <w:t>、</w:t>
      </w:r>
      <w:r w:rsidRPr="004F6367">
        <w:rPr>
          <w:rFonts w:ascii="Microsoft Yahei" w:eastAsia="宋体" w:hAnsi="Microsoft Yahei" w:cs="宋体"/>
          <w:sz w:val="18"/>
          <w:szCs w:val="18"/>
        </w:rPr>
        <w:t>1.5//</w:t>
      </w:r>
      <w:r w:rsidRPr="004F6367">
        <w:rPr>
          <w:rFonts w:ascii="Microsoft Yahei" w:eastAsia="宋体" w:hAnsi="Microsoft Yahei" w:cs="宋体"/>
          <w:sz w:val="18"/>
          <w:szCs w:val="18"/>
        </w:rPr>
        <w:t>直径的标准样品</w:t>
      </w:r>
      <w:r w:rsidRPr="004F6367">
        <w:rPr>
          <w:rFonts w:ascii="Microsoft Yahei" w:eastAsia="宋体" w:hAnsi="Microsoft Yahei" w:cs="宋体"/>
          <w:sz w:val="18"/>
          <w:szCs w:val="18"/>
        </w:rPr>
        <w:t>(</w:t>
      </w:r>
      <w:r w:rsidRPr="004F6367">
        <w:rPr>
          <w:rFonts w:ascii="Microsoft Yahei" w:eastAsia="宋体" w:hAnsi="Microsoft Yahei" w:cs="宋体"/>
          <w:sz w:val="18"/>
          <w:szCs w:val="18"/>
        </w:rPr>
        <w:t>特殊规格需定制</w:t>
      </w:r>
      <w:r w:rsidRPr="004F6367">
        <w:rPr>
          <w:rFonts w:ascii="Microsoft Yahei" w:eastAsia="宋体" w:hAnsi="Microsoft Yahei" w:cs="宋体"/>
          <w:sz w:val="18"/>
          <w:szCs w:val="18"/>
        </w:rPr>
        <w:t>)</w:t>
      </w:r>
      <w:r w:rsidRPr="004F6367">
        <w:rPr>
          <w:rFonts w:ascii="Microsoft Yahei" w:eastAsia="宋体" w:hAnsi="Microsoft Yahei" w:cs="宋体"/>
          <w:sz w:val="18"/>
          <w:szCs w:val="18"/>
        </w:rPr>
        <w:t>，通过可递增的离心力可做空气驱或油水驱或驱油测试</w:t>
      </w:r>
      <w:r w:rsidRPr="004F6367">
        <w:rPr>
          <w:rFonts w:ascii="Microsoft Yahei" w:eastAsia="宋体" w:hAnsi="Microsoft Yahei" w:cs="宋体"/>
          <w:b/>
          <w:bCs/>
          <w:sz w:val="18"/>
        </w:rPr>
        <w:t>。</w:t>
      </w:r>
      <w:r w:rsidRPr="004F6367">
        <w:rPr>
          <w:rFonts w:ascii="Microsoft Yahei" w:eastAsia="宋体" w:hAnsi="Microsoft Yahei" w:cs="宋体"/>
          <w:sz w:val="18"/>
          <w:szCs w:val="18"/>
        </w:rPr>
        <w:t xml:space="preserve"> </w:t>
      </w:r>
      <w:r w:rsidRPr="004F6367">
        <w:rPr>
          <w:rFonts w:ascii="Microsoft Yahei" w:eastAsia="宋体" w:hAnsi="Microsoft Yahei" w:cs="宋体"/>
          <w:sz w:val="18"/>
          <w:szCs w:val="18"/>
        </w:rPr>
        <w:br/>
        <w:t>9</w:t>
      </w:r>
      <w:r w:rsidRPr="004F6367">
        <w:rPr>
          <w:rFonts w:ascii="Microsoft Yahei" w:eastAsia="宋体" w:hAnsi="Microsoft Yahei" w:cs="宋体"/>
          <w:sz w:val="18"/>
          <w:szCs w:val="18"/>
        </w:rPr>
        <w:t>、具有</w:t>
      </w:r>
      <w:r w:rsidRPr="004F6367">
        <w:rPr>
          <w:rFonts w:ascii="Microsoft Yahei" w:eastAsia="宋体" w:hAnsi="Microsoft Yahei" w:cs="宋体"/>
          <w:sz w:val="18"/>
          <w:szCs w:val="18"/>
        </w:rPr>
        <w:t>10</w:t>
      </w:r>
      <w:r w:rsidRPr="004F6367">
        <w:rPr>
          <w:rFonts w:ascii="Microsoft Yahei" w:eastAsia="宋体" w:hAnsi="Microsoft Yahei" w:cs="宋体"/>
          <w:sz w:val="18"/>
          <w:szCs w:val="18"/>
        </w:rPr>
        <w:t>个程序的升</w:t>
      </w:r>
      <w:r w:rsidRPr="004F6367">
        <w:rPr>
          <w:rFonts w:ascii="Microsoft Yahei" w:eastAsia="宋体" w:hAnsi="Microsoft Yahei" w:cs="宋体"/>
          <w:sz w:val="18"/>
          <w:szCs w:val="18"/>
        </w:rPr>
        <w:t>/</w:t>
      </w:r>
      <w:r w:rsidRPr="004F6367">
        <w:rPr>
          <w:rFonts w:ascii="Microsoft Yahei" w:eastAsia="宋体" w:hAnsi="Microsoft Yahei" w:cs="宋体"/>
          <w:sz w:val="18"/>
          <w:szCs w:val="18"/>
        </w:rPr>
        <w:t>降速率曲线，可根据需要设置升</w:t>
      </w:r>
      <w:r w:rsidRPr="004F6367">
        <w:rPr>
          <w:rFonts w:ascii="Microsoft Yahei" w:eastAsia="宋体" w:hAnsi="Microsoft Yahei" w:cs="宋体"/>
          <w:sz w:val="18"/>
          <w:szCs w:val="18"/>
        </w:rPr>
        <w:t>/</w:t>
      </w:r>
      <w:r w:rsidRPr="004F6367">
        <w:rPr>
          <w:rFonts w:ascii="Microsoft Yahei" w:eastAsia="宋体" w:hAnsi="Microsoft Yahei" w:cs="宋体"/>
          <w:sz w:val="18"/>
          <w:szCs w:val="18"/>
        </w:rPr>
        <w:t>降速时间。</w:t>
      </w:r>
      <w:r w:rsidRPr="004F6367">
        <w:rPr>
          <w:rFonts w:ascii="Microsoft Yahei" w:eastAsia="宋体" w:hAnsi="Microsoft Yahei" w:cs="宋体"/>
          <w:b/>
          <w:bCs/>
          <w:sz w:val="18"/>
        </w:rPr>
        <w:t xml:space="preserve"> </w:t>
      </w:r>
      <w:r w:rsidRPr="004F6367">
        <w:rPr>
          <w:rFonts w:ascii="Microsoft Yahei" w:eastAsia="宋体" w:hAnsi="Microsoft Yahei" w:cs="宋体"/>
          <w:sz w:val="18"/>
          <w:szCs w:val="18"/>
        </w:rPr>
        <w:br/>
      </w:r>
      <w:r w:rsidRPr="004F6367">
        <w:rPr>
          <w:rFonts w:ascii="Microsoft Yahei" w:eastAsia="宋体" w:hAnsi="Microsoft Yahei" w:cs="宋体"/>
          <w:b/>
          <w:bCs/>
          <w:sz w:val="18"/>
        </w:rPr>
        <w:t>主要技术参数</w:t>
      </w:r>
      <w:r w:rsidRPr="004F6367">
        <w:rPr>
          <w:rFonts w:ascii="Microsoft Yahei" w:eastAsia="宋体" w:hAnsi="Microsoft Yahei" w:cs="宋体"/>
          <w:b/>
          <w:bCs/>
          <w:sz w:val="18"/>
        </w:rPr>
        <w:t xml:space="preserve"> </w:t>
      </w:r>
    </w:p>
    <w:tbl>
      <w:tblPr>
        <w:tblW w:w="73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3"/>
        <w:gridCol w:w="4262"/>
      </w:tblGrid>
      <w:tr w:rsidR="004F6367" w:rsidRPr="004F6367" w:rsidTr="004F6367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型号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CSC-10(S) </w:t>
            </w:r>
          </w:p>
        </w:tc>
      </w:tr>
      <w:tr w:rsidR="004F6367" w:rsidRPr="004F6367" w:rsidTr="004F6367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最高转速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10000r/min </w:t>
            </w:r>
          </w:p>
        </w:tc>
      </w:tr>
      <w:tr w:rsidR="004F6367" w:rsidRPr="004F6367" w:rsidTr="004F6367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处理样品直径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1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〃、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1.5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〃直径标准样品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4F6367" w:rsidRPr="004F6367" w:rsidTr="004F6367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转速精度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± 50r/min </w:t>
            </w:r>
          </w:p>
        </w:tc>
      </w:tr>
      <w:tr w:rsidR="004F6367" w:rsidRPr="004F6367" w:rsidTr="004F6367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时间设置范围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1min~99h59nin </w:t>
            </w:r>
          </w:p>
        </w:tc>
      </w:tr>
      <w:tr w:rsidR="004F6367" w:rsidRPr="004F6367" w:rsidTr="004F6367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温度设置范围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-20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～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+40</w:t>
            </w:r>
            <w:r w:rsidRPr="004F6367">
              <w:rPr>
                <w:rFonts w:ascii="宋体" w:eastAsia="宋体" w:hAnsi="宋体" w:cs="宋体"/>
                <w:sz w:val="21"/>
                <w:szCs w:val="21"/>
              </w:rPr>
              <w:t>℃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4F6367" w:rsidRPr="004F6367" w:rsidTr="004F6367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温度控制精度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±1</w:t>
            </w:r>
            <w:r w:rsidRPr="004F6367">
              <w:rPr>
                <w:rFonts w:ascii="宋体" w:eastAsia="宋体" w:hAnsi="宋体" w:cs="宋体"/>
                <w:sz w:val="21"/>
                <w:szCs w:val="21"/>
              </w:rPr>
              <w:t>℃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4F6367" w:rsidRPr="004F6367" w:rsidTr="004F6367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压缩机组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进口高性能压塑机组，环保制冷剂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R404a </w:t>
            </w:r>
          </w:p>
        </w:tc>
      </w:tr>
      <w:tr w:rsidR="004F6367" w:rsidRPr="004F6367" w:rsidTr="004F6367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整机噪音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&lt;65dB(A) </w:t>
            </w:r>
          </w:p>
        </w:tc>
      </w:tr>
      <w:tr w:rsidR="004F6367" w:rsidRPr="004F6367" w:rsidTr="004F6367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电源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AC220V  50Hz  30A </w:t>
            </w:r>
          </w:p>
        </w:tc>
      </w:tr>
      <w:tr w:rsidR="004F6367" w:rsidRPr="004F6367" w:rsidTr="004F6367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外形尺寸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(</w:t>
            </w:r>
            <w:proofErr w:type="spellStart"/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LxWxH</w:t>
            </w:r>
            <w:proofErr w:type="spellEnd"/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710mmx840mmx1200mm </w:t>
            </w:r>
          </w:p>
        </w:tc>
      </w:tr>
      <w:tr w:rsidR="004F6367" w:rsidRPr="004F6367" w:rsidTr="004F6367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外包装尺寸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(</w:t>
            </w:r>
            <w:proofErr w:type="spellStart"/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LxWxH</w:t>
            </w:r>
            <w:proofErr w:type="spellEnd"/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890mmx960mmx1450mm </w:t>
            </w:r>
          </w:p>
        </w:tc>
      </w:tr>
      <w:tr w:rsidR="004F6367" w:rsidRPr="004F6367" w:rsidTr="004F6367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净重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67" w:rsidRPr="004F6367" w:rsidRDefault="004F6367" w:rsidP="004F6367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290kg </w:t>
            </w:r>
          </w:p>
        </w:tc>
      </w:tr>
    </w:tbl>
    <w:p w:rsidR="004F6367" w:rsidRPr="004F6367" w:rsidRDefault="004F6367" w:rsidP="004F6367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4F6367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</w:tblGrid>
      <w:tr w:rsidR="004F6367" w:rsidRPr="004F6367" w:rsidTr="004F63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367" w:rsidRPr="004F6367" w:rsidRDefault="004F6367" w:rsidP="004F6367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>转子正在上传，详情请咨询客服</w:t>
            </w:r>
            <w:r w:rsidRPr="004F6367">
              <w:rPr>
                <w:rFonts w:ascii="Microsoft Yahei" w:eastAsia="宋体" w:hAnsi="Microsoft Yahei" w:cs="宋体"/>
                <w:sz w:val="21"/>
                <w:szCs w:val="21"/>
              </w:rPr>
              <w:t xml:space="preserve">021-68113421 </w:t>
            </w:r>
          </w:p>
        </w:tc>
      </w:tr>
    </w:tbl>
    <w:p w:rsidR="004F6367" w:rsidRDefault="004F6367" w:rsidP="00D31D50">
      <w:pPr>
        <w:spacing w:line="220" w:lineRule="atLeast"/>
      </w:pPr>
    </w:p>
    <w:sectPr w:rsidR="004F636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F6367"/>
    <w:rsid w:val="008B7726"/>
    <w:rsid w:val="00A1197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636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6367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unhideWhenUsed/>
    <w:rsid w:val="004F6367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4F63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3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7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79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198026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98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8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lxylxj.com/images/up_images/CSC-10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2016-04-19T07:11:00Z</dcterms:modified>
</cp:coreProperties>
</file>